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70"/>
        <w:tblW w:w="10167" w:type="dxa"/>
        <w:tblBorders>
          <w:bottom w:val="single" w:sz="4" w:space="0" w:color="auto"/>
        </w:tblBorders>
        <w:tblLayout w:type="fixed"/>
        <w:tblLook w:val="04A0" w:firstRow="1" w:lastRow="0" w:firstColumn="1" w:lastColumn="0" w:noHBand="0" w:noVBand="1"/>
      </w:tblPr>
      <w:tblGrid>
        <w:gridCol w:w="1800"/>
        <w:gridCol w:w="6208"/>
        <w:gridCol w:w="2159"/>
      </w:tblGrid>
      <w:tr w:rsidR="00224AA6" w:rsidTr="00224AA6">
        <w:trPr>
          <w:trHeight w:val="1080"/>
        </w:trPr>
        <w:tc>
          <w:tcPr>
            <w:tcW w:w="1800" w:type="dxa"/>
            <w:tcBorders>
              <w:top w:val="nil"/>
              <w:left w:val="nil"/>
              <w:bottom w:val="nil"/>
              <w:right w:val="nil"/>
            </w:tcBorders>
            <w:hideMark/>
          </w:tcPr>
          <w:p w:rsidR="00224AA6" w:rsidRDefault="00224AA6" w:rsidP="00224AA6">
            <w:pPr>
              <w:jc w:val="both"/>
              <w:rPr>
                <w:sz w:val="18"/>
                <w:szCs w:val="18"/>
              </w:rPr>
            </w:pPr>
            <w:r>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66.15pt" o:ole="">
                  <v:imagedata r:id="rId7" o:title=""/>
                </v:shape>
                <o:OLEObject Type="Embed" ProgID="PBrush" ShapeID="_x0000_i1025" DrawAspect="Content" ObjectID="_1762958195" r:id="rId8"/>
              </w:object>
            </w:r>
          </w:p>
        </w:tc>
        <w:tc>
          <w:tcPr>
            <w:tcW w:w="6208" w:type="dxa"/>
            <w:tcBorders>
              <w:top w:val="nil"/>
              <w:left w:val="nil"/>
              <w:bottom w:val="nil"/>
              <w:right w:val="nil"/>
            </w:tcBorders>
            <w:hideMark/>
          </w:tcPr>
          <w:p w:rsidR="00224AA6" w:rsidRPr="004208D2" w:rsidRDefault="004208D2" w:rsidP="009E7B46">
            <w:pPr>
              <w:jc w:val="center"/>
              <w:rPr>
                <w:b/>
                <w:bCs/>
                <w:color w:val="000000" w:themeColor="text1"/>
              </w:rPr>
            </w:pPr>
            <w:r w:rsidRPr="004208D2">
              <w:rPr>
                <w:rFonts w:ascii="Mangal" w:eastAsia="Times New Roman" w:hAnsi="Mangal" w:cs="Mangal"/>
                <w:b/>
                <w:bCs/>
                <w:color w:val="212121"/>
                <w:sz w:val="34"/>
                <w:szCs w:val="34"/>
                <w:cs/>
                <w:lang w:val="en-IN" w:eastAsia="en-IN" w:bidi="hi-IN"/>
              </w:rPr>
              <w:t>राष्ट्रीय</w:t>
            </w:r>
            <w:r w:rsidRPr="004208D2">
              <w:rPr>
                <w:rFonts w:ascii="Mangal" w:eastAsia="Times New Roman" w:hAnsi="Mangal" w:cs="Mangal"/>
                <w:b/>
                <w:bCs/>
                <w:color w:val="212121"/>
                <w:sz w:val="34"/>
                <w:szCs w:val="34"/>
                <w:lang w:val="en-IN" w:eastAsia="en-IN" w:bidi="hi-IN"/>
              </w:rPr>
              <w:t xml:space="preserve"> </w:t>
            </w:r>
            <w:r w:rsidRPr="004208D2">
              <w:rPr>
                <w:rFonts w:ascii="Mangal" w:eastAsia="Times New Roman" w:hAnsi="Mangal" w:cs="Mangal"/>
                <w:b/>
                <w:bCs/>
                <w:color w:val="212121"/>
                <w:sz w:val="34"/>
                <w:szCs w:val="34"/>
                <w:cs/>
                <w:lang w:val="en-IN" w:eastAsia="en-IN" w:bidi="hi-IN"/>
              </w:rPr>
              <w:t xml:space="preserve">वनस्पति </w:t>
            </w:r>
            <w:r w:rsidRPr="004208D2">
              <w:rPr>
                <w:rFonts w:ascii="Mangal" w:hAnsi="Mangal" w:cs="Mangal"/>
                <w:b/>
                <w:bCs/>
                <w:color w:val="212121"/>
                <w:sz w:val="34"/>
                <w:szCs w:val="34"/>
                <w:cs/>
                <w:lang w:bidi="hi-IN"/>
              </w:rPr>
              <w:t>स्वास्थ्य</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प्रबंधन</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संस्थान</w:t>
            </w:r>
          </w:p>
          <w:p w:rsidR="00224AA6" w:rsidRDefault="00224AA6" w:rsidP="009E7B46">
            <w:pPr>
              <w:pStyle w:val="Heading1"/>
              <w:spacing w:line="276" w:lineRule="auto"/>
              <w:rPr>
                <w:sz w:val="28"/>
                <w:szCs w:val="28"/>
              </w:rPr>
            </w:pPr>
            <w:r>
              <w:rPr>
                <w:sz w:val="28"/>
                <w:szCs w:val="28"/>
              </w:rPr>
              <w:t>National Institute of Plant Health Management</w:t>
            </w:r>
          </w:p>
          <w:p w:rsidR="00224AA6" w:rsidRDefault="00224AA6" w:rsidP="009E7B46">
            <w:pPr>
              <w:jc w:val="center"/>
            </w:pPr>
            <w:r>
              <w:t>Department of Agriculture, Cooperation &amp; Farmers Welfare</w:t>
            </w:r>
          </w:p>
          <w:p w:rsidR="00224AA6" w:rsidRDefault="00224AA6" w:rsidP="009E7B46">
            <w:pPr>
              <w:jc w:val="center"/>
            </w:pPr>
            <w:r>
              <w:rPr>
                <w:bCs/>
              </w:rPr>
              <w:t>Ministry of Agriculture &amp; Farmers Welfare</w:t>
            </w:r>
          </w:p>
          <w:p w:rsidR="00224AA6" w:rsidRDefault="00224AA6" w:rsidP="009E7B46">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224AA6" w:rsidRDefault="00224AA6" w:rsidP="00224AA6">
            <w:pPr>
              <w:jc w:val="right"/>
              <w:rPr>
                <w:b/>
                <w:sz w:val="18"/>
                <w:szCs w:val="18"/>
              </w:rPr>
            </w:pPr>
            <w:r>
              <w:rPr>
                <w:b/>
                <w:noProof/>
                <w:sz w:val="18"/>
                <w:szCs w:val="18"/>
                <w:lang w:val="en-IN" w:eastAsia="en-IN" w:bidi="hi-IN"/>
              </w:rPr>
              <w:drawing>
                <wp:inline distT="0" distB="0" distL="0" distR="0" wp14:anchorId="4B0C0C31" wp14:editId="283C8660">
                  <wp:extent cx="723265" cy="680720"/>
                  <wp:effectExtent l="0" t="0" r="0" b="0"/>
                  <wp:docPr id="20" name="Picture 20"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224AA6" w:rsidTr="00224AA6">
        <w:trPr>
          <w:trHeight w:val="758"/>
        </w:trPr>
        <w:tc>
          <w:tcPr>
            <w:tcW w:w="8008" w:type="dxa"/>
            <w:gridSpan w:val="2"/>
            <w:tcBorders>
              <w:top w:val="nil"/>
              <w:left w:val="nil"/>
              <w:bottom w:val="single" w:sz="4" w:space="0" w:color="auto"/>
              <w:right w:val="nil"/>
            </w:tcBorders>
            <w:hideMark/>
          </w:tcPr>
          <w:p w:rsidR="00224AA6" w:rsidRDefault="00224AA6" w:rsidP="009E7B46">
            <w:pPr>
              <w:jc w:val="both"/>
              <w:rPr>
                <w:sz w:val="20"/>
              </w:rPr>
            </w:pPr>
            <w:r>
              <w:rPr>
                <w:sz w:val="20"/>
              </w:rPr>
              <w:t>Telephone: 9140-24015374</w:t>
            </w:r>
          </w:p>
          <w:p w:rsidR="00224AA6" w:rsidRDefault="00224AA6" w:rsidP="009E7B46">
            <w:pPr>
              <w:jc w:val="both"/>
              <w:rPr>
                <w:sz w:val="20"/>
              </w:rPr>
            </w:pPr>
            <w:r>
              <w:rPr>
                <w:sz w:val="20"/>
              </w:rPr>
              <w:t xml:space="preserve">E-mail: </w:t>
            </w:r>
            <w:proofErr w:type="spellStart"/>
            <w:r>
              <w:rPr>
                <w:sz w:val="20"/>
              </w:rPr>
              <w:t>niphm@nic</w:t>
            </w:r>
            <w:proofErr w:type="spellEnd"/>
            <w:r>
              <w:rPr>
                <w:sz w:val="20"/>
              </w:rPr>
              <w:t xml:space="preserve"> .in</w:t>
            </w:r>
          </w:p>
          <w:p w:rsidR="00224AA6" w:rsidRDefault="00224AA6" w:rsidP="009E7B46">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224AA6" w:rsidRDefault="00224AA6" w:rsidP="009E7B46">
            <w:pPr>
              <w:ind w:right="-18"/>
              <w:jc w:val="right"/>
              <w:outlineLvl w:val="0"/>
              <w:rPr>
                <w:sz w:val="20"/>
              </w:rPr>
            </w:pPr>
            <w:proofErr w:type="spellStart"/>
            <w:r>
              <w:rPr>
                <w:sz w:val="20"/>
              </w:rPr>
              <w:t>Rajendra</w:t>
            </w:r>
            <w:proofErr w:type="spellEnd"/>
            <w:r>
              <w:rPr>
                <w:sz w:val="20"/>
              </w:rPr>
              <w:t xml:space="preserve"> Nagar</w:t>
            </w:r>
          </w:p>
          <w:p w:rsidR="00224AA6" w:rsidRDefault="00224AA6" w:rsidP="009E7B46">
            <w:pPr>
              <w:ind w:right="-18"/>
              <w:jc w:val="right"/>
              <w:outlineLvl w:val="0"/>
              <w:rPr>
                <w:sz w:val="20"/>
              </w:rPr>
            </w:pPr>
            <w:r>
              <w:rPr>
                <w:sz w:val="20"/>
              </w:rPr>
              <w:t>Hyderabad – 500 030</w:t>
            </w:r>
          </w:p>
          <w:p w:rsidR="00224AA6" w:rsidRDefault="00224AA6" w:rsidP="009E7B46">
            <w:pPr>
              <w:ind w:right="-18"/>
              <w:jc w:val="right"/>
              <w:outlineLvl w:val="0"/>
              <w:rPr>
                <w:sz w:val="18"/>
                <w:szCs w:val="18"/>
              </w:rPr>
            </w:pPr>
            <w:r>
              <w:rPr>
                <w:i/>
                <w:sz w:val="20"/>
              </w:rPr>
              <w:t>http://niphm.gov.in</w:t>
            </w:r>
          </w:p>
        </w:tc>
      </w:tr>
    </w:tbl>
    <w:p w:rsidR="00224AA6" w:rsidRPr="00F12E50" w:rsidRDefault="00FD689A" w:rsidP="00224AA6">
      <w:pPr>
        <w:rPr>
          <w:b/>
          <w:color w:val="FF0000"/>
          <w:sz w:val="23"/>
          <w:szCs w:val="23"/>
        </w:rPr>
      </w:pPr>
      <w:proofErr w:type="spellStart"/>
      <w:r>
        <w:rPr>
          <w:b/>
          <w:sz w:val="23"/>
          <w:szCs w:val="23"/>
        </w:rPr>
        <w:t>F.No</w:t>
      </w:r>
      <w:proofErr w:type="spellEnd"/>
      <w:r>
        <w:rPr>
          <w:b/>
          <w:sz w:val="23"/>
          <w:szCs w:val="23"/>
        </w:rPr>
        <w:t>: 2(485)/2021</w:t>
      </w:r>
      <w:r w:rsidR="00224AA6" w:rsidRPr="00D42132">
        <w:rPr>
          <w:b/>
          <w:sz w:val="23"/>
          <w:szCs w:val="23"/>
        </w:rPr>
        <w:t>-Estt</w:t>
      </w:r>
      <w:r w:rsidR="00224AA6" w:rsidRPr="00B14292">
        <w:rPr>
          <w:b/>
          <w:sz w:val="23"/>
          <w:szCs w:val="23"/>
        </w:rPr>
        <w:t xml:space="preserve">.                                                                                                   </w:t>
      </w:r>
      <w:r w:rsidR="00E21100" w:rsidRPr="00B14292">
        <w:rPr>
          <w:b/>
          <w:sz w:val="23"/>
          <w:szCs w:val="23"/>
        </w:rPr>
        <w:t xml:space="preserve">   </w:t>
      </w:r>
      <w:r w:rsidR="004F6136">
        <w:rPr>
          <w:b/>
          <w:sz w:val="23"/>
          <w:szCs w:val="23"/>
        </w:rPr>
        <w:t>Date</w:t>
      </w:r>
      <w:proofErr w:type="gramStart"/>
      <w:r w:rsidR="004F6136">
        <w:rPr>
          <w:b/>
          <w:sz w:val="23"/>
          <w:szCs w:val="23"/>
        </w:rPr>
        <w:t>:</w:t>
      </w:r>
      <w:r w:rsidR="00636D87">
        <w:rPr>
          <w:b/>
          <w:sz w:val="23"/>
          <w:szCs w:val="23"/>
        </w:rPr>
        <w:t>01</w:t>
      </w:r>
      <w:proofErr w:type="gramEnd"/>
      <w:r w:rsidR="003B40AE" w:rsidRPr="00B14292">
        <w:rPr>
          <w:b/>
          <w:sz w:val="23"/>
          <w:szCs w:val="23"/>
        </w:rPr>
        <w:t>-</w:t>
      </w:r>
      <w:r w:rsidR="003A3F56">
        <w:rPr>
          <w:b/>
          <w:sz w:val="23"/>
          <w:szCs w:val="23"/>
        </w:rPr>
        <w:t>1</w:t>
      </w:r>
      <w:r w:rsidR="00636D87">
        <w:rPr>
          <w:b/>
          <w:sz w:val="23"/>
          <w:szCs w:val="23"/>
        </w:rPr>
        <w:t>2</w:t>
      </w:r>
      <w:r w:rsidR="001D7630">
        <w:rPr>
          <w:b/>
          <w:sz w:val="23"/>
          <w:szCs w:val="23"/>
        </w:rPr>
        <w:t>-202</w:t>
      </w:r>
      <w:r w:rsidR="004F6136">
        <w:rPr>
          <w:b/>
          <w:sz w:val="23"/>
          <w:szCs w:val="23"/>
        </w:rPr>
        <w:t>3</w:t>
      </w:r>
    </w:p>
    <w:p w:rsidR="00772186" w:rsidRPr="00D42132" w:rsidRDefault="00E21100" w:rsidP="00925472">
      <w:pPr>
        <w:pStyle w:val="ListParagraph"/>
        <w:spacing w:after="0" w:line="240" w:lineRule="auto"/>
        <w:ind w:left="0"/>
        <w:jc w:val="center"/>
        <w:rPr>
          <w:rFonts w:ascii="Times New Roman" w:hAnsi="Times New Roman" w:cs="Times New Roman"/>
          <w:b/>
          <w:bCs/>
          <w:iCs/>
          <w:sz w:val="23"/>
          <w:szCs w:val="23"/>
          <w:lang w:val="en-GB"/>
        </w:rPr>
      </w:pPr>
      <w:r w:rsidRPr="00D42132">
        <w:rPr>
          <w:rFonts w:ascii="Times New Roman" w:hAnsi="Times New Roman" w:cs="Times New Roman"/>
          <w:b/>
          <w:bCs/>
          <w:iCs/>
          <w:sz w:val="23"/>
          <w:szCs w:val="23"/>
          <w:lang w:val="en-GB"/>
        </w:rPr>
        <w:t>WALK IN INTERVIEW</w:t>
      </w:r>
    </w:p>
    <w:p w:rsidR="00E21100" w:rsidRPr="00710AFA" w:rsidRDefault="00E21100" w:rsidP="00E21100">
      <w:pPr>
        <w:ind w:firstLine="720"/>
        <w:jc w:val="both"/>
      </w:pPr>
      <w:r w:rsidRPr="00710AFA">
        <w:t xml:space="preserve">Walk-in-Interview will be held at 9.00 a.m. on </w:t>
      </w:r>
      <w:r w:rsidR="00F66BBF" w:rsidRPr="00710AFA">
        <w:t xml:space="preserve">date mentioned below </w:t>
      </w:r>
      <w:r w:rsidRPr="00710AFA">
        <w:t xml:space="preserve">at National Institute of Plant Health Management, </w:t>
      </w:r>
      <w:proofErr w:type="spellStart"/>
      <w:r w:rsidRPr="00710AFA">
        <w:t>Rajendranagar</w:t>
      </w:r>
      <w:proofErr w:type="spellEnd"/>
      <w:r w:rsidRPr="00710AFA">
        <w:t xml:space="preserve">, </w:t>
      </w:r>
      <w:proofErr w:type="gramStart"/>
      <w:r w:rsidRPr="00710AFA">
        <w:t>Hyderabad</w:t>
      </w:r>
      <w:proofErr w:type="gramEnd"/>
      <w:r w:rsidRPr="00710AFA">
        <w:t xml:space="preserve"> for e</w:t>
      </w:r>
      <w:r w:rsidR="008F6323" w:rsidRPr="00710AFA">
        <w:t>ngagement of following position</w:t>
      </w:r>
      <w:r w:rsidRPr="00710AFA">
        <w:t xml:space="preserve"> on contractual basis.  The engagement wil</w:t>
      </w:r>
      <w:r w:rsidR="00A76D3B" w:rsidRPr="00710AFA">
        <w:t>l be initially for a period not exceeding one year which is extendable by one year</w:t>
      </w:r>
      <w:r w:rsidRPr="00710AFA">
        <w:t xml:space="preserve">. The details of educational qualifications, experience, age and other eligibility criteria, along with </w:t>
      </w:r>
      <w:r w:rsidRPr="00710AFA">
        <w:rPr>
          <w:b/>
        </w:rPr>
        <w:t xml:space="preserve">application </w:t>
      </w:r>
      <w:proofErr w:type="spellStart"/>
      <w:r w:rsidRPr="00710AFA">
        <w:rPr>
          <w:b/>
        </w:rPr>
        <w:t>proforma</w:t>
      </w:r>
      <w:proofErr w:type="spellEnd"/>
      <w:r w:rsidRPr="00710AFA">
        <w:t xml:space="preserve"> are given below.  The eligible candidates for the below mentioned contractual posts will be  required to make a  power point presentation  </w:t>
      </w:r>
      <w:r w:rsidR="00876683" w:rsidRPr="00710AFA">
        <w:t>of</w:t>
      </w:r>
      <w:r w:rsidRPr="00710AFA">
        <w:t xml:space="preserve"> 15 minutes duration (on the topic of </w:t>
      </w:r>
      <w:r w:rsidR="0059695D" w:rsidRPr="00710AFA">
        <w:t>their field in line with the pos</w:t>
      </w:r>
      <w:r w:rsidR="007B1D6F" w:rsidRPr="00710AFA">
        <w:t>i</w:t>
      </w:r>
      <w:r w:rsidR="0059695D" w:rsidRPr="00710AFA">
        <w:t>t</w:t>
      </w:r>
      <w:r w:rsidR="007B1D6F" w:rsidRPr="00710AFA">
        <w:t>ion</w:t>
      </w:r>
      <w:r w:rsidR="0059695D" w:rsidRPr="00710AFA">
        <w:t xml:space="preserve"> they applied for</w:t>
      </w:r>
      <w:r w:rsidRPr="00710AFA">
        <w:t xml:space="preserve">) followed by interview.  All the candidates should carry the </w:t>
      </w:r>
      <w:proofErr w:type="spellStart"/>
      <w:proofErr w:type="gramStart"/>
      <w:r w:rsidR="003A3F56">
        <w:t>powerpoint</w:t>
      </w:r>
      <w:proofErr w:type="spellEnd"/>
      <w:proofErr w:type="gramEnd"/>
      <w:r w:rsidR="003A3F56">
        <w:t xml:space="preserve"> </w:t>
      </w:r>
      <w:r w:rsidRPr="00710AFA">
        <w:t xml:space="preserve">presentation (in Pen drive) </w:t>
      </w:r>
      <w:r w:rsidR="00876683" w:rsidRPr="00710AFA">
        <w:t>to attend the</w:t>
      </w:r>
      <w:r w:rsidRPr="00710AFA">
        <w:t xml:space="preserve"> walk-in-interview.  </w:t>
      </w:r>
    </w:p>
    <w:p w:rsidR="00E21100" w:rsidRPr="00710AFA" w:rsidRDefault="00E21100" w:rsidP="00E21100">
      <w:pPr>
        <w:jc w:val="both"/>
        <w:rPr>
          <w:color w:val="FF0000"/>
        </w:rPr>
      </w:pPr>
    </w:p>
    <w:tbl>
      <w:tblPr>
        <w:tblStyle w:val="TableGrid"/>
        <w:tblW w:w="10535" w:type="dxa"/>
        <w:jc w:val="center"/>
        <w:tblInd w:w="-136" w:type="dxa"/>
        <w:tblLayout w:type="fixed"/>
        <w:tblLook w:val="04A0" w:firstRow="1" w:lastRow="0" w:firstColumn="1" w:lastColumn="0" w:noHBand="0" w:noVBand="1"/>
      </w:tblPr>
      <w:tblGrid>
        <w:gridCol w:w="951"/>
        <w:gridCol w:w="3206"/>
        <w:gridCol w:w="3454"/>
        <w:gridCol w:w="1028"/>
        <w:gridCol w:w="1896"/>
      </w:tblGrid>
      <w:tr w:rsidR="00305E84" w:rsidRPr="00710AFA" w:rsidTr="00867DFA">
        <w:trPr>
          <w:jc w:val="center"/>
        </w:trPr>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710AFA" w:rsidRDefault="00F66BBF" w:rsidP="008B2BC6">
            <w:pPr>
              <w:tabs>
                <w:tab w:val="left" w:pos="0"/>
                <w:tab w:val="left" w:pos="950"/>
              </w:tabs>
              <w:spacing w:line="276" w:lineRule="auto"/>
              <w:jc w:val="center"/>
              <w:rPr>
                <w:b/>
                <w:bCs/>
              </w:rPr>
            </w:pPr>
            <w:r w:rsidRPr="00710AFA">
              <w:rPr>
                <w:b/>
                <w:bCs/>
              </w:rPr>
              <w:t>Sl. No.</w:t>
            </w: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710AFA" w:rsidRDefault="00F66BBF" w:rsidP="004F45E0">
            <w:pPr>
              <w:tabs>
                <w:tab w:val="left" w:pos="0"/>
              </w:tabs>
              <w:spacing w:line="276" w:lineRule="auto"/>
              <w:jc w:val="center"/>
              <w:rPr>
                <w:b/>
                <w:bCs/>
              </w:rPr>
            </w:pPr>
            <w:r w:rsidRPr="00710AFA">
              <w:rPr>
                <w:b/>
                <w:bCs/>
              </w:rPr>
              <w:t>Division</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710AFA" w:rsidRDefault="00F66BBF" w:rsidP="008B2BC6">
            <w:pPr>
              <w:tabs>
                <w:tab w:val="left" w:pos="0"/>
              </w:tabs>
              <w:spacing w:line="276" w:lineRule="auto"/>
              <w:jc w:val="center"/>
              <w:rPr>
                <w:b/>
                <w:bCs/>
              </w:rPr>
            </w:pPr>
            <w:r w:rsidRPr="00710AFA">
              <w:rPr>
                <w:b/>
                <w:bCs/>
              </w:rPr>
              <w:t>Name of the Position</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710AFA" w:rsidRDefault="00F66BBF" w:rsidP="00CF5986">
            <w:pPr>
              <w:tabs>
                <w:tab w:val="left" w:pos="0"/>
              </w:tabs>
              <w:spacing w:line="276" w:lineRule="auto"/>
              <w:jc w:val="center"/>
              <w:rPr>
                <w:b/>
                <w:bCs/>
              </w:rPr>
            </w:pPr>
            <w:r w:rsidRPr="00710AFA">
              <w:rPr>
                <w:b/>
                <w:bCs/>
              </w:rPr>
              <w:t>No. of</w:t>
            </w:r>
            <w:r w:rsidR="00CF5986" w:rsidRPr="00710AFA">
              <w:rPr>
                <w:b/>
                <w:bCs/>
              </w:rPr>
              <w:t xml:space="preserve"> </w:t>
            </w:r>
            <w:r w:rsidRPr="00710AFA">
              <w:rPr>
                <w:b/>
                <w:bCs/>
              </w:rPr>
              <w:t>Posts</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BBF" w:rsidRPr="00710AFA" w:rsidRDefault="00F66BBF" w:rsidP="009E7B46">
            <w:pPr>
              <w:tabs>
                <w:tab w:val="left" w:pos="0"/>
              </w:tabs>
              <w:jc w:val="center"/>
              <w:rPr>
                <w:b/>
                <w:bCs/>
              </w:rPr>
            </w:pPr>
            <w:r w:rsidRPr="00710AFA">
              <w:rPr>
                <w:b/>
                <w:bCs/>
              </w:rPr>
              <w:t xml:space="preserve">Date of </w:t>
            </w:r>
            <w:r w:rsidR="003A3F56">
              <w:rPr>
                <w:b/>
                <w:bCs/>
              </w:rPr>
              <w:t xml:space="preserve">PPT &amp; </w:t>
            </w:r>
            <w:r w:rsidRPr="00710AFA">
              <w:rPr>
                <w:b/>
                <w:bCs/>
              </w:rPr>
              <w:t>Interview</w:t>
            </w:r>
          </w:p>
        </w:tc>
      </w:tr>
      <w:tr w:rsidR="00B51861" w:rsidRPr="00710AFA" w:rsidTr="00CF3EEE">
        <w:trPr>
          <w:jc w:val="center"/>
        </w:trPr>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1861" w:rsidRPr="00710AFA" w:rsidRDefault="00B51861" w:rsidP="008B2BC6">
            <w:pPr>
              <w:tabs>
                <w:tab w:val="left" w:pos="0"/>
                <w:tab w:val="left" w:pos="950"/>
              </w:tabs>
              <w:spacing w:line="276" w:lineRule="auto"/>
              <w:jc w:val="center"/>
              <w:rPr>
                <w:b/>
                <w:bCs/>
              </w:rPr>
            </w:pPr>
            <w:r w:rsidRPr="00710AFA">
              <w:rPr>
                <w:b/>
                <w:bCs/>
              </w:rPr>
              <w:t>1</w:t>
            </w: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1861" w:rsidRPr="00710AFA" w:rsidRDefault="00CE5724" w:rsidP="00CE5724">
            <w:pPr>
              <w:tabs>
                <w:tab w:val="left" w:pos="0"/>
              </w:tabs>
              <w:jc w:val="center"/>
              <w:rPr>
                <w:b/>
                <w:bCs/>
              </w:rPr>
            </w:pPr>
            <w:r w:rsidRPr="00710AFA">
              <w:rPr>
                <w:b/>
                <w:bCs/>
              </w:rPr>
              <w:t>Administration</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1861" w:rsidRPr="00710AFA" w:rsidRDefault="00B51861" w:rsidP="00697E21">
            <w:pPr>
              <w:tabs>
                <w:tab w:val="left" w:pos="0"/>
              </w:tabs>
              <w:jc w:val="center"/>
            </w:pPr>
            <w:r w:rsidRPr="00710AFA">
              <w:rPr>
                <w:b/>
                <w:bCs/>
              </w:rPr>
              <w:t xml:space="preserve"> Consultant (</w:t>
            </w:r>
            <w:r w:rsidR="00A83497" w:rsidRPr="00710AFA">
              <w:rPr>
                <w:b/>
                <w:bCs/>
              </w:rPr>
              <w:t>Admin</w:t>
            </w:r>
            <w:r w:rsidR="00697E21" w:rsidRPr="00710AFA">
              <w:rPr>
                <w:b/>
                <w:bCs/>
              </w:rPr>
              <w:t>istration</w:t>
            </w:r>
            <w:r w:rsidRPr="00710AFA">
              <w:rPr>
                <w:b/>
                <w:bCs/>
              </w:rPr>
              <w:t>)</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1861" w:rsidRPr="00710AFA" w:rsidRDefault="00B51861" w:rsidP="00CF5986">
            <w:pPr>
              <w:tabs>
                <w:tab w:val="left" w:pos="0"/>
              </w:tabs>
              <w:spacing w:line="276" w:lineRule="auto"/>
              <w:jc w:val="center"/>
              <w:rPr>
                <w:b/>
                <w:bCs/>
              </w:rPr>
            </w:pPr>
            <w:r w:rsidRPr="00710AFA">
              <w:rPr>
                <w:b/>
                <w:bCs/>
              </w:rPr>
              <w:t>01</w:t>
            </w:r>
          </w:p>
        </w:tc>
        <w:tc>
          <w:tcPr>
            <w:tcW w:w="1896" w:type="dxa"/>
            <w:tcBorders>
              <w:top w:val="single" w:sz="4" w:space="0" w:color="000000" w:themeColor="text1"/>
              <w:left w:val="single" w:sz="4" w:space="0" w:color="000000" w:themeColor="text1"/>
              <w:right w:val="single" w:sz="4" w:space="0" w:color="000000" w:themeColor="text1"/>
            </w:tcBorders>
          </w:tcPr>
          <w:p w:rsidR="00B51861" w:rsidRPr="00710AFA" w:rsidRDefault="003A3F56" w:rsidP="005A207B">
            <w:pPr>
              <w:tabs>
                <w:tab w:val="left" w:pos="0"/>
              </w:tabs>
              <w:jc w:val="center"/>
              <w:rPr>
                <w:b/>
                <w:bCs/>
              </w:rPr>
            </w:pPr>
            <w:r>
              <w:rPr>
                <w:b/>
                <w:bCs/>
              </w:rPr>
              <w:t>12.12.2023</w:t>
            </w:r>
          </w:p>
        </w:tc>
      </w:tr>
    </w:tbl>
    <w:p w:rsidR="001D7630" w:rsidRPr="00710AFA" w:rsidRDefault="001D7630">
      <w:pPr>
        <w:rPr>
          <w:color w:val="FF0000"/>
        </w:rPr>
      </w:pPr>
    </w:p>
    <w:tbl>
      <w:tblPr>
        <w:tblStyle w:val="TableGrid"/>
        <w:tblW w:w="5000" w:type="pct"/>
        <w:jc w:val="center"/>
        <w:tblLook w:val="04A0" w:firstRow="1" w:lastRow="0" w:firstColumn="1" w:lastColumn="0" w:noHBand="0" w:noVBand="1"/>
      </w:tblPr>
      <w:tblGrid>
        <w:gridCol w:w="1019"/>
        <w:gridCol w:w="2857"/>
        <w:gridCol w:w="4422"/>
        <w:gridCol w:w="2171"/>
      </w:tblGrid>
      <w:tr w:rsidR="00A83497" w:rsidRPr="00710AFA" w:rsidTr="00A83497">
        <w:trPr>
          <w:jc w:val="center"/>
        </w:trPr>
        <w:tc>
          <w:tcPr>
            <w:tcW w:w="486" w:type="pct"/>
            <w:vAlign w:val="center"/>
          </w:tcPr>
          <w:p w:rsidR="00A83497" w:rsidRPr="00710AFA" w:rsidRDefault="00A83497" w:rsidP="009A0F6C">
            <w:pPr>
              <w:jc w:val="center"/>
              <w:rPr>
                <w:b/>
                <w:bCs/>
              </w:rPr>
            </w:pPr>
            <w:r w:rsidRPr="00710AFA">
              <w:rPr>
                <w:b/>
                <w:bCs/>
              </w:rPr>
              <w:t>Sl. No.</w:t>
            </w:r>
          </w:p>
        </w:tc>
        <w:tc>
          <w:tcPr>
            <w:tcW w:w="1364" w:type="pct"/>
            <w:vAlign w:val="center"/>
          </w:tcPr>
          <w:p w:rsidR="00A83497" w:rsidRPr="00710AFA" w:rsidRDefault="00A83497" w:rsidP="009A0F6C">
            <w:pPr>
              <w:jc w:val="center"/>
              <w:rPr>
                <w:b/>
                <w:bCs/>
              </w:rPr>
            </w:pPr>
            <w:r w:rsidRPr="00710AFA">
              <w:rPr>
                <w:b/>
                <w:bCs/>
              </w:rPr>
              <w:t>Name of the Position</w:t>
            </w:r>
          </w:p>
        </w:tc>
        <w:tc>
          <w:tcPr>
            <w:tcW w:w="2112" w:type="pct"/>
            <w:vAlign w:val="center"/>
          </w:tcPr>
          <w:p w:rsidR="00A83497" w:rsidRPr="00710AFA" w:rsidRDefault="00A83497" w:rsidP="009A0F6C">
            <w:pPr>
              <w:jc w:val="center"/>
              <w:rPr>
                <w:b/>
                <w:bCs/>
              </w:rPr>
            </w:pPr>
            <w:r w:rsidRPr="00710AFA">
              <w:rPr>
                <w:b/>
                <w:bCs/>
              </w:rPr>
              <w:t>Qualifications</w:t>
            </w:r>
          </w:p>
        </w:tc>
        <w:tc>
          <w:tcPr>
            <w:tcW w:w="1037" w:type="pct"/>
            <w:vAlign w:val="center"/>
          </w:tcPr>
          <w:p w:rsidR="00A83497" w:rsidRPr="00710AFA" w:rsidRDefault="00A83497" w:rsidP="009A0F6C">
            <w:pPr>
              <w:jc w:val="center"/>
              <w:rPr>
                <w:b/>
                <w:bCs/>
              </w:rPr>
            </w:pPr>
            <w:r w:rsidRPr="00710AFA">
              <w:rPr>
                <w:b/>
                <w:bCs/>
              </w:rPr>
              <w:t>Maximum</w:t>
            </w:r>
          </w:p>
          <w:p w:rsidR="00A83497" w:rsidRPr="00710AFA" w:rsidRDefault="00A83497" w:rsidP="009A0F6C">
            <w:pPr>
              <w:jc w:val="center"/>
              <w:rPr>
                <w:b/>
                <w:bCs/>
              </w:rPr>
            </w:pPr>
            <w:r w:rsidRPr="00710AFA">
              <w:rPr>
                <w:b/>
                <w:bCs/>
              </w:rPr>
              <w:t>Age limit</w:t>
            </w:r>
          </w:p>
        </w:tc>
      </w:tr>
      <w:tr w:rsidR="00A83497" w:rsidRPr="00710AFA" w:rsidTr="00A83497">
        <w:trPr>
          <w:trHeight w:val="2546"/>
          <w:jc w:val="center"/>
        </w:trPr>
        <w:tc>
          <w:tcPr>
            <w:tcW w:w="486" w:type="pct"/>
            <w:vAlign w:val="center"/>
          </w:tcPr>
          <w:p w:rsidR="00A83497" w:rsidRPr="00710AFA" w:rsidRDefault="00A83497" w:rsidP="009E14EB">
            <w:pPr>
              <w:jc w:val="center"/>
              <w:rPr>
                <w:b/>
                <w:bCs/>
              </w:rPr>
            </w:pPr>
            <w:r w:rsidRPr="00710AFA">
              <w:rPr>
                <w:b/>
                <w:bCs/>
              </w:rPr>
              <w:t>1</w:t>
            </w:r>
          </w:p>
        </w:tc>
        <w:tc>
          <w:tcPr>
            <w:tcW w:w="1364" w:type="pct"/>
          </w:tcPr>
          <w:p w:rsidR="00A83497" w:rsidRPr="00710AFA" w:rsidRDefault="00A83497" w:rsidP="004F6136">
            <w:pPr>
              <w:tabs>
                <w:tab w:val="left" w:pos="0"/>
              </w:tabs>
              <w:jc w:val="both"/>
              <w:rPr>
                <w:b/>
                <w:bCs/>
              </w:rPr>
            </w:pPr>
            <w:r w:rsidRPr="00710AFA">
              <w:rPr>
                <w:b/>
                <w:bCs/>
              </w:rPr>
              <w:t>Consultant (</w:t>
            </w:r>
            <w:r w:rsidR="004F6136" w:rsidRPr="00710AFA">
              <w:rPr>
                <w:b/>
                <w:bCs/>
              </w:rPr>
              <w:t>Administration</w:t>
            </w:r>
            <w:r w:rsidRPr="00710AFA">
              <w:rPr>
                <w:b/>
                <w:bCs/>
              </w:rPr>
              <w:t>)</w:t>
            </w:r>
          </w:p>
        </w:tc>
        <w:tc>
          <w:tcPr>
            <w:tcW w:w="2112" w:type="pct"/>
          </w:tcPr>
          <w:p w:rsidR="00A83497" w:rsidRPr="00710AFA" w:rsidRDefault="00A83497" w:rsidP="009A0F6C">
            <w:pPr>
              <w:jc w:val="both"/>
            </w:pPr>
            <w:r w:rsidRPr="00710AFA">
              <w:t xml:space="preserve">Officers/employees </w:t>
            </w:r>
            <w:proofErr w:type="gramStart"/>
            <w:r w:rsidRPr="00710AFA">
              <w:t xml:space="preserve">worked </w:t>
            </w:r>
            <w:r w:rsidR="008F6323" w:rsidRPr="00710AFA">
              <w:t xml:space="preserve"> and</w:t>
            </w:r>
            <w:proofErr w:type="gramEnd"/>
            <w:r w:rsidR="008F6323" w:rsidRPr="00710AFA">
              <w:t xml:space="preserve"> retired </w:t>
            </w:r>
            <w:r w:rsidRPr="00710AFA">
              <w:t>in cadre o</w:t>
            </w:r>
            <w:r w:rsidR="008F6323" w:rsidRPr="00710AFA">
              <w:t xml:space="preserve">f </w:t>
            </w:r>
            <w:r w:rsidR="00965648" w:rsidRPr="00710AFA">
              <w:t>Administrative Officer / Section officer</w:t>
            </w:r>
            <w:r w:rsidR="006314DE" w:rsidRPr="00710AFA">
              <w:t xml:space="preserve"> / Office Superintendent</w:t>
            </w:r>
            <w:r w:rsidR="00965648" w:rsidRPr="00710AFA">
              <w:t xml:space="preserve"> </w:t>
            </w:r>
            <w:r w:rsidR="00C12033" w:rsidRPr="00710AFA">
              <w:t xml:space="preserve">from Level 6 to Level 10 </w:t>
            </w:r>
            <w:r w:rsidR="006314DE" w:rsidRPr="00710AFA">
              <w:t xml:space="preserve">as </w:t>
            </w:r>
            <w:r w:rsidRPr="00710AFA">
              <w:t>per 7</w:t>
            </w:r>
            <w:r w:rsidRPr="00710AFA">
              <w:rPr>
                <w:vertAlign w:val="superscript"/>
              </w:rPr>
              <w:t>th</w:t>
            </w:r>
            <w:r w:rsidRPr="00710AFA">
              <w:t xml:space="preserve"> CPC </w:t>
            </w:r>
            <w:r w:rsidR="00A00DA3" w:rsidRPr="00710AFA">
              <w:t xml:space="preserve">(in establishment and administrative matters and enforcement of related rules) </w:t>
            </w:r>
            <w:r w:rsidRPr="00710AFA">
              <w:t>in Central and State Governments/PSUs/Autonomous bodies having considerable experience in Central</w:t>
            </w:r>
            <w:r w:rsidR="006314DE" w:rsidRPr="00710AFA">
              <w:t xml:space="preserve"> / State </w:t>
            </w:r>
            <w:r w:rsidRPr="00710AFA">
              <w:t xml:space="preserve"> Government Ministries/Departments</w:t>
            </w:r>
            <w:r w:rsidR="006314DE" w:rsidRPr="00710AFA">
              <w:t xml:space="preserve"> / PSUs/ Autonomous Bodies</w:t>
            </w:r>
            <w:r w:rsidRPr="00710AFA">
              <w:t>.</w:t>
            </w:r>
          </w:p>
          <w:p w:rsidR="00A83497" w:rsidRPr="00710AFA" w:rsidRDefault="00A83497" w:rsidP="009A0F6C">
            <w:pPr>
              <w:jc w:val="both"/>
            </w:pPr>
          </w:p>
          <w:p w:rsidR="00A83497" w:rsidRPr="00710AFA" w:rsidRDefault="00A83497" w:rsidP="009A0F6C">
            <w:pPr>
              <w:jc w:val="both"/>
            </w:pPr>
            <w:r w:rsidRPr="00710AFA">
              <w:t xml:space="preserve">The Consultants should have excellent communication and interpersonal skills with a strong flair </w:t>
            </w:r>
            <w:r w:rsidR="00AE0E30" w:rsidRPr="00710AFA">
              <w:t xml:space="preserve">for handling </w:t>
            </w:r>
            <w:r w:rsidRPr="00710AFA">
              <w:t xml:space="preserve">depth </w:t>
            </w:r>
            <w:r w:rsidR="00AE0E30" w:rsidRPr="00710AFA">
              <w:t xml:space="preserve">in </w:t>
            </w:r>
            <w:r w:rsidRPr="00710AFA">
              <w:t>work relating to Internal Finance as well</w:t>
            </w:r>
            <w:r w:rsidR="00965648" w:rsidRPr="00710AFA">
              <w:t>. The candidate shall be well-versed with Establishment/Administration Rules and procedures with working knowledge of e-office, PFMS, SPARROW etc.</w:t>
            </w:r>
          </w:p>
          <w:p w:rsidR="00A83497" w:rsidRPr="00710AFA" w:rsidRDefault="00A83497" w:rsidP="009A0F6C">
            <w:pPr>
              <w:jc w:val="both"/>
            </w:pPr>
          </w:p>
          <w:p w:rsidR="004F6136" w:rsidRPr="00710AFA" w:rsidRDefault="004F6136" w:rsidP="004F6136">
            <w:pPr>
              <w:jc w:val="both"/>
            </w:pPr>
            <w:r w:rsidRPr="00710AFA">
              <w:t>Should be conversant with the government rules and regulations/ office procedures pertaining to administration, accounts, purchases and maintenance.</w:t>
            </w:r>
          </w:p>
          <w:p w:rsidR="00A83497" w:rsidRPr="00710AFA" w:rsidRDefault="00A83497" w:rsidP="00697E21">
            <w:pPr>
              <w:jc w:val="both"/>
            </w:pPr>
          </w:p>
        </w:tc>
        <w:tc>
          <w:tcPr>
            <w:tcW w:w="1037" w:type="pct"/>
          </w:tcPr>
          <w:p w:rsidR="00A83497" w:rsidRPr="00710AFA" w:rsidRDefault="00A83497" w:rsidP="00AE0E30">
            <w:pPr>
              <w:jc w:val="both"/>
            </w:pPr>
            <w:r w:rsidRPr="00710AFA">
              <w:t xml:space="preserve">65 years (Engagement beyond 65 years and </w:t>
            </w:r>
            <w:proofErr w:type="spellStart"/>
            <w:r w:rsidRPr="00710AFA">
              <w:t>upto</w:t>
            </w:r>
            <w:proofErr w:type="spellEnd"/>
            <w:r w:rsidRPr="00710AFA">
              <w:t xml:space="preserve"> 70 years could be with approval of Director General, NIPHM, keeping in view his/her good health </w:t>
            </w:r>
            <w:r w:rsidR="00AE0E30" w:rsidRPr="00710AFA">
              <w:t xml:space="preserve"> (</w:t>
            </w:r>
            <w:r w:rsidRPr="00710AFA">
              <w:t>appropriate for the work and level of expertise in rare cases)</w:t>
            </w:r>
          </w:p>
        </w:tc>
      </w:tr>
    </w:tbl>
    <w:p w:rsidR="00772186" w:rsidRPr="00710AFA" w:rsidRDefault="003C67EB" w:rsidP="00925472">
      <w:pPr>
        <w:rPr>
          <w:b/>
          <w:bCs/>
          <w:i/>
          <w:iCs/>
        </w:rPr>
      </w:pPr>
      <w:r w:rsidRPr="00710AFA">
        <w:t xml:space="preserve">Note: </w:t>
      </w:r>
      <w:r w:rsidRPr="00710AFA">
        <w:rPr>
          <w:b/>
          <w:bCs/>
          <w:i/>
          <w:iCs/>
        </w:rPr>
        <w:t>The above vacancies are indicative and may vary as per actual requirement</w:t>
      </w:r>
    </w:p>
    <w:p w:rsidR="00925472" w:rsidRPr="00710AFA" w:rsidRDefault="00925472" w:rsidP="00925472">
      <w:pPr>
        <w:rPr>
          <w:b/>
          <w:bCs/>
          <w:i/>
          <w:iCs/>
          <w:color w:val="FF0000"/>
        </w:rPr>
      </w:pPr>
    </w:p>
    <w:p w:rsidR="00636D87" w:rsidRDefault="00636D87" w:rsidP="003C3638">
      <w:pPr>
        <w:spacing w:after="200" w:line="276" w:lineRule="auto"/>
        <w:jc w:val="both"/>
        <w:rPr>
          <w:b/>
          <w:bCs/>
        </w:rPr>
      </w:pPr>
    </w:p>
    <w:p w:rsidR="00350A5E" w:rsidRPr="00710AFA" w:rsidRDefault="00350A5E" w:rsidP="003C3638">
      <w:pPr>
        <w:spacing w:after="200" w:line="276" w:lineRule="auto"/>
        <w:jc w:val="both"/>
      </w:pPr>
      <w:bookmarkStart w:id="0" w:name="_GoBack"/>
      <w:bookmarkEnd w:id="0"/>
      <w:r w:rsidRPr="00710AFA">
        <w:rPr>
          <w:b/>
          <w:bCs/>
        </w:rPr>
        <w:lastRenderedPageBreak/>
        <w:t xml:space="preserve">The candidates </w:t>
      </w:r>
      <w:r w:rsidR="003C67EB" w:rsidRPr="00710AFA">
        <w:rPr>
          <w:b/>
          <w:bCs/>
        </w:rPr>
        <w:t xml:space="preserve">attending walk-in interview </w:t>
      </w:r>
      <w:r w:rsidRPr="00710AFA">
        <w:rPr>
          <w:b/>
          <w:bCs/>
        </w:rPr>
        <w:t xml:space="preserve">should present themselves for certificate verification at the same venue by 9.00 a.m. </w:t>
      </w:r>
      <w:r w:rsidR="00250756" w:rsidRPr="00710AFA">
        <w:rPr>
          <w:b/>
          <w:bCs/>
        </w:rPr>
        <w:t xml:space="preserve">on </w:t>
      </w:r>
      <w:r w:rsidR="0054251F" w:rsidRPr="00710AFA">
        <w:rPr>
          <w:b/>
          <w:bCs/>
        </w:rPr>
        <w:t>the dates mentioned in the notification</w:t>
      </w:r>
      <w:r w:rsidR="00250756" w:rsidRPr="00710AFA">
        <w:t xml:space="preserve">. </w:t>
      </w:r>
      <w:r w:rsidRPr="00710AFA">
        <w:t xml:space="preserve">The candidates are directed to bring all the relevant original documents pertaining to educational qualifications, experience, training, projects, testimonials, </w:t>
      </w:r>
      <w:r w:rsidR="00D00B2A">
        <w:t xml:space="preserve">Last Pay Certificate and Pension Payment Order </w:t>
      </w:r>
      <w:r w:rsidRPr="00710AFA">
        <w:t xml:space="preserve">etc., along with a set of </w:t>
      </w:r>
      <w:r w:rsidRPr="00710AFA">
        <w:rPr>
          <w:u w:val="single"/>
        </w:rPr>
        <w:t>self-attested photocopies</w:t>
      </w:r>
      <w:r w:rsidRPr="00710AFA">
        <w:t xml:space="preserve"> and a recent passport size photograph, for necessary certificate verification. It may be noted that production of above said documents is mandatory.  Failure to bring the same will render</w:t>
      </w:r>
      <w:r w:rsidR="00AE0E30" w:rsidRPr="00710AFA">
        <w:t xml:space="preserve"> the candidate</w:t>
      </w:r>
      <w:r w:rsidRPr="00710AFA">
        <w:t xml:space="preserve"> ineligible to attend PPT &amp; Interview. No separate call letter for the PPT &amp; Interview shall be issued.  The position is purely temporary on contractual basis</w:t>
      </w:r>
      <w:r w:rsidR="00A76D3B" w:rsidRPr="00710AFA">
        <w:t xml:space="preserve"> for a period of one year from the date of joining</w:t>
      </w:r>
      <w:r w:rsidR="00AE0E30" w:rsidRPr="00710AFA">
        <w:t>, extendable by one year</w:t>
      </w:r>
      <w:r w:rsidR="00A76D3B" w:rsidRPr="00710AFA">
        <w:t>.</w:t>
      </w:r>
      <w:r w:rsidRPr="00710AFA">
        <w:t xml:space="preserve">  NIPHM will not be held responsible to give regular appointment after expiry of the term.  No TA/DA will be admissible for attending the interview.</w:t>
      </w:r>
    </w:p>
    <w:p w:rsidR="00886F84" w:rsidRPr="00710AFA" w:rsidRDefault="00EF7DE5" w:rsidP="003C3638">
      <w:pPr>
        <w:spacing w:line="276" w:lineRule="auto"/>
        <w:rPr>
          <w:b/>
          <w:bCs/>
        </w:rPr>
      </w:pPr>
      <w:r w:rsidRPr="00710AFA">
        <w:rPr>
          <w:b/>
          <w:bCs/>
        </w:rPr>
        <w:t>SALARY:</w:t>
      </w:r>
    </w:p>
    <w:p w:rsidR="00873F08" w:rsidRPr="00710AFA" w:rsidRDefault="00873F08" w:rsidP="00873F08">
      <w:pPr>
        <w:jc w:val="both"/>
        <w:rPr>
          <w:b/>
          <w:bCs/>
        </w:rPr>
      </w:pPr>
      <w:r w:rsidRPr="00710AFA">
        <w:rPr>
          <w:b/>
          <w:bCs/>
        </w:rPr>
        <w:t>Remuneration:</w:t>
      </w:r>
    </w:p>
    <w:p w:rsidR="00873F08" w:rsidRPr="00710AFA" w:rsidRDefault="00873F08" w:rsidP="00873F08">
      <w:pPr>
        <w:jc w:val="both"/>
      </w:pPr>
      <w:r w:rsidRPr="00710AFA">
        <w:t xml:space="preserve">A fixed monthly amount shall be admissible, arrived at by deducting the basic pension from the pay drawn at the time of retirement. The amount of remuneration so fixed shall remain unchanged for the term of the contract. There will be no annual increment / percentage increase during the contract period as </w:t>
      </w:r>
      <w:proofErr w:type="gramStart"/>
      <w:r w:rsidRPr="00710AFA">
        <w:t>per  Ministry</w:t>
      </w:r>
      <w:proofErr w:type="gramEnd"/>
      <w:r w:rsidRPr="00710AFA">
        <w:t xml:space="preserve"> of Finance OM 3-25/2020-E.III A dated 09.12.2020.</w:t>
      </w:r>
    </w:p>
    <w:p w:rsidR="00873F08" w:rsidRPr="00710AFA" w:rsidRDefault="00873F08" w:rsidP="00873F08">
      <w:pPr>
        <w:jc w:val="both"/>
        <w:rPr>
          <w:b/>
          <w:bCs/>
        </w:rPr>
      </w:pPr>
    </w:p>
    <w:p w:rsidR="00873F08" w:rsidRPr="00710AFA" w:rsidRDefault="00873F08" w:rsidP="00873F08">
      <w:pPr>
        <w:jc w:val="both"/>
        <w:rPr>
          <w:b/>
          <w:bCs/>
        </w:rPr>
      </w:pPr>
      <w:r w:rsidRPr="00710AFA">
        <w:rPr>
          <w:b/>
          <w:bCs/>
        </w:rPr>
        <w:t>No Increment, DA and HRA is admissible</w:t>
      </w:r>
    </w:p>
    <w:p w:rsidR="00873F08" w:rsidRPr="00710AFA" w:rsidRDefault="00873F08" w:rsidP="00873F08">
      <w:pPr>
        <w:jc w:val="both"/>
        <w:rPr>
          <w:b/>
          <w:bCs/>
        </w:rPr>
      </w:pPr>
    </w:p>
    <w:p w:rsidR="00873F08" w:rsidRPr="00710AFA" w:rsidRDefault="00873F08" w:rsidP="00873F08">
      <w:pPr>
        <w:jc w:val="both"/>
        <w:rPr>
          <w:b/>
          <w:bCs/>
        </w:rPr>
      </w:pPr>
      <w:r w:rsidRPr="00710AFA">
        <w:rPr>
          <w:b/>
          <w:bCs/>
        </w:rPr>
        <w:t>Transport Allowance:</w:t>
      </w:r>
    </w:p>
    <w:p w:rsidR="00873F08" w:rsidRPr="00710AFA" w:rsidRDefault="00873F08" w:rsidP="00B433E0">
      <w:pPr>
        <w:jc w:val="both"/>
      </w:pPr>
      <w:r w:rsidRPr="00710AFA">
        <w:rPr>
          <w:b/>
          <w:bCs/>
        </w:rPr>
        <w:t xml:space="preserve"> </w:t>
      </w:r>
      <w:r w:rsidRPr="00710AFA">
        <w:t xml:space="preserve">An appropriate and fixed amount of Transport Allowance for the purpose of commuting between the residence and the place of work shall be allowed not exceeding the rate of applicable to the appointee at the time </w:t>
      </w:r>
      <w:proofErr w:type="gramStart"/>
      <w:r w:rsidRPr="00710AFA">
        <w:t>of  retirement</w:t>
      </w:r>
      <w:proofErr w:type="gramEnd"/>
      <w:r w:rsidRPr="00710AFA">
        <w:t>. The amount so fixed shall remain unchanged during the term of appointment. However, retired employees engaged as consultants may be allowed TA/DA on official tour, if any, as per their entitlement at the time of retirement.</w:t>
      </w:r>
    </w:p>
    <w:p w:rsidR="003F4624" w:rsidRPr="00710AFA" w:rsidRDefault="003F4624" w:rsidP="00A82743">
      <w:pPr>
        <w:jc w:val="both"/>
        <w:rPr>
          <w:b/>
          <w:bCs/>
        </w:rPr>
      </w:pPr>
    </w:p>
    <w:p w:rsidR="00772186" w:rsidRPr="00710AFA" w:rsidRDefault="00A82743" w:rsidP="00772186">
      <w:pPr>
        <w:spacing w:line="276" w:lineRule="auto"/>
        <w:rPr>
          <w:b/>
          <w:bCs/>
          <w:lang w:bidi="hi-IN"/>
        </w:rPr>
      </w:pPr>
      <w:r w:rsidRPr="00710AFA">
        <w:rPr>
          <w:b/>
          <w:bCs/>
          <w:lang w:bidi="hi-IN"/>
        </w:rPr>
        <w:t>D</w:t>
      </w:r>
      <w:r w:rsidR="00772186" w:rsidRPr="00710AFA">
        <w:rPr>
          <w:b/>
          <w:bCs/>
          <w:lang w:bidi="hi-IN"/>
        </w:rPr>
        <w:t>UTIES OF THE POSTS:</w:t>
      </w:r>
    </w:p>
    <w:tbl>
      <w:tblPr>
        <w:tblStyle w:val="TableGrid"/>
        <w:tblW w:w="10096" w:type="dxa"/>
        <w:jc w:val="center"/>
        <w:tblInd w:w="360" w:type="dxa"/>
        <w:tblLook w:val="04A0" w:firstRow="1" w:lastRow="0" w:firstColumn="1" w:lastColumn="0" w:noHBand="0" w:noVBand="1"/>
      </w:tblPr>
      <w:tblGrid>
        <w:gridCol w:w="366"/>
        <w:gridCol w:w="9730"/>
      </w:tblGrid>
      <w:tr w:rsidR="00D42132" w:rsidRPr="00710AFA" w:rsidTr="008F6323">
        <w:trPr>
          <w:trHeight w:val="2511"/>
          <w:jc w:val="center"/>
        </w:trPr>
        <w:tc>
          <w:tcPr>
            <w:tcW w:w="366" w:type="dxa"/>
          </w:tcPr>
          <w:p w:rsidR="00462D3D" w:rsidRPr="00710AFA" w:rsidRDefault="001D7630" w:rsidP="009E7B46">
            <w:pPr>
              <w:pStyle w:val="ListParagraph"/>
              <w:spacing w:after="0"/>
              <w:ind w:left="0" w:right="-90"/>
              <w:jc w:val="center"/>
              <w:rPr>
                <w:rFonts w:ascii="Times New Roman" w:hAnsi="Times New Roman" w:cs="Times New Roman"/>
                <w:sz w:val="24"/>
                <w:szCs w:val="24"/>
                <w:lang w:val="en-GB"/>
              </w:rPr>
            </w:pPr>
            <w:r w:rsidRPr="00710AFA">
              <w:rPr>
                <w:rFonts w:ascii="Times New Roman" w:hAnsi="Times New Roman" w:cs="Times New Roman"/>
                <w:sz w:val="24"/>
                <w:szCs w:val="24"/>
                <w:lang w:val="en-GB"/>
              </w:rPr>
              <w:t>1</w:t>
            </w:r>
          </w:p>
        </w:tc>
        <w:tc>
          <w:tcPr>
            <w:tcW w:w="9730" w:type="dxa"/>
          </w:tcPr>
          <w:p w:rsidR="00965648" w:rsidRPr="00710AFA" w:rsidRDefault="004B5BED" w:rsidP="00965648">
            <w:pPr>
              <w:spacing w:line="276" w:lineRule="auto"/>
              <w:rPr>
                <w:b/>
                <w:bCs/>
              </w:rPr>
            </w:pPr>
            <w:r w:rsidRPr="00710AFA">
              <w:rPr>
                <w:b/>
                <w:bCs/>
              </w:rPr>
              <w:t xml:space="preserve">Consultant </w:t>
            </w:r>
            <w:r w:rsidR="00A76D3B" w:rsidRPr="00710AFA">
              <w:rPr>
                <w:b/>
                <w:bCs/>
              </w:rPr>
              <w:t>–(</w:t>
            </w:r>
            <w:r w:rsidR="00697E21" w:rsidRPr="00710AFA">
              <w:rPr>
                <w:b/>
                <w:bCs/>
              </w:rPr>
              <w:t>Administration)</w:t>
            </w:r>
          </w:p>
          <w:p w:rsidR="00965648" w:rsidRPr="00710AFA" w:rsidRDefault="00965648" w:rsidP="00965648">
            <w:pPr>
              <w:spacing w:line="276" w:lineRule="auto"/>
            </w:pPr>
            <w:r w:rsidRPr="00710AFA">
              <w:t xml:space="preserve"> To assist the Registrar in supervising all administrative activities of the Institute and oversee the establishment works relating to service of the employees, stores (procurement, issue, </w:t>
            </w:r>
            <w:proofErr w:type="gramStart"/>
            <w:r w:rsidRPr="00710AFA">
              <w:t>inventory</w:t>
            </w:r>
            <w:proofErr w:type="gramEnd"/>
            <w:r w:rsidRPr="00710AFA">
              <w:t>), construction works, court related matters etc.</w:t>
            </w:r>
          </w:p>
          <w:p w:rsidR="00965648" w:rsidRPr="00710AFA" w:rsidRDefault="00965648" w:rsidP="00965648">
            <w:pPr>
              <w:spacing w:line="276" w:lineRule="auto"/>
              <w:rPr>
                <w:b/>
                <w:bCs/>
              </w:rPr>
            </w:pPr>
          </w:p>
          <w:p w:rsidR="004F6136" w:rsidRPr="00710AFA" w:rsidRDefault="004F6136" w:rsidP="004F6136">
            <w:pPr>
              <w:numPr>
                <w:ilvl w:val="0"/>
                <w:numId w:val="41"/>
              </w:numPr>
              <w:spacing w:after="200" w:line="276" w:lineRule="auto"/>
              <w:ind w:right="-22"/>
              <w:contextualSpacing/>
            </w:pPr>
            <w:r w:rsidRPr="00710AFA">
              <w:t>Supervising the Establishment Section Activities with the assistance of Section staff</w:t>
            </w:r>
          </w:p>
          <w:p w:rsidR="004F6136" w:rsidRPr="00710AFA" w:rsidRDefault="004F6136" w:rsidP="004F6136">
            <w:pPr>
              <w:numPr>
                <w:ilvl w:val="0"/>
                <w:numId w:val="41"/>
              </w:numPr>
              <w:spacing w:after="200" w:line="276" w:lineRule="auto"/>
              <w:ind w:right="-22"/>
              <w:contextualSpacing/>
            </w:pPr>
            <w:r w:rsidRPr="00710AFA">
              <w:t>Scrutinizing  the following  files before submission to Registrar</w:t>
            </w:r>
            <w:r w:rsidR="00AE0E30" w:rsidRPr="00710AFA">
              <w:t>:</w:t>
            </w:r>
          </w:p>
          <w:p w:rsidR="004F6136" w:rsidRPr="00710AFA" w:rsidRDefault="004F6136" w:rsidP="004F6136">
            <w:pPr>
              <w:numPr>
                <w:ilvl w:val="0"/>
                <w:numId w:val="42"/>
              </w:numPr>
              <w:spacing w:after="200" w:line="276" w:lineRule="auto"/>
              <w:ind w:right="-22"/>
              <w:contextualSpacing/>
              <w:jc w:val="both"/>
            </w:pPr>
            <w:r w:rsidRPr="00710AFA">
              <w:t>Relating to Promotions, Recruitments, Advertisements (in respect of Regular staff and also Senior Consultant, RA</w:t>
            </w:r>
            <w:proofErr w:type="gramStart"/>
            <w:r w:rsidRPr="00710AFA">
              <w:t>,SRF</w:t>
            </w:r>
            <w:proofErr w:type="gramEnd"/>
            <w:r w:rsidRPr="00710AFA">
              <w:t xml:space="preserve"> and JRF’s, Court Cases, Ministry /Parliament/ DAC&amp;FW replies etc.</w:t>
            </w:r>
          </w:p>
          <w:p w:rsidR="004F6136" w:rsidRPr="00710AFA" w:rsidRDefault="004F6136" w:rsidP="004F6136">
            <w:pPr>
              <w:numPr>
                <w:ilvl w:val="0"/>
                <w:numId w:val="42"/>
              </w:numPr>
              <w:spacing w:after="200" w:line="276" w:lineRule="auto"/>
              <w:ind w:right="-22"/>
              <w:contextualSpacing/>
              <w:jc w:val="both"/>
            </w:pPr>
            <w:r w:rsidRPr="00710AFA">
              <w:t xml:space="preserve">Appointment orders, Pay </w:t>
            </w:r>
            <w:r w:rsidR="00AE0E30" w:rsidRPr="00710AFA">
              <w:t>fixation orders, Probation confi</w:t>
            </w:r>
            <w:r w:rsidRPr="00710AFA">
              <w:t>rmation, Leave account sanction/update forwarding application to outside organizations/training higher education</w:t>
            </w:r>
          </w:p>
          <w:p w:rsidR="004F6136" w:rsidRPr="00710AFA" w:rsidRDefault="004F6136" w:rsidP="004F6136">
            <w:pPr>
              <w:numPr>
                <w:ilvl w:val="0"/>
                <w:numId w:val="42"/>
              </w:numPr>
              <w:spacing w:after="200" w:line="276" w:lineRule="auto"/>
              <w:ind w:right="-22"/>
              <w:contextualSpacing/>
              <w:jc w:val="both"/>
            </w:pPr>
            <w:r w:rsidRPr="00710AFA">
              <w:t xml:space="preserve">Registers of Attendance, Casual leave and compensatory </w:t>
            </w:r>
            <w:r w:rsidR="00DD7230" w:rsidRPr="00710AFA">
              <w:t>leaves of Establishment Section.</w:t>
            </w:r>
          </w:p>
          <w:p w:rsidR="004F6136" w:rsidRPr="00710AFA" w:rsidRDefault="004F6136" w:rsidP="004F6136">
            <w:pPr>
              <w:numPr>
                <w:ilvl w:val="0"/>
                <w:numId w:val="42"/>
              </w:numPr>
              <w:spacing w:after="200" w:line="276" w:lineRule="auto"/>
              <w:ind w:right="-22"/>
              <w:contextualSpacing/>
              <w:jc w:val="both"/>
            </w:pPr>
            <w:r w:rsidRPr="00710AFA">
              <w:t xml:space="preserve">Office orders after the due approval of Competent Authority </w:t>
            </w:r>
          </w:p>
          <w:p w:rsidR="004F6136" w:rsidRPr="00710AFA" w:rsidRDefault="004F6136" w:rsidP="004F6136">
            <w:pPr>
              <w:numPr>
                <w:ilvl w:val="0"/>
                <w:numId w:val="42"/>
              </w:numPr>
              <w:spacing w:after="200" w:line="276" w:lineRule="auto"/>
              <w:ind w:right="-22"/>
              <w:contextualSpacing/>
              <w:jc w:val="both"/>
            </w:pPr>
            <w:r w:rsidRPr="00710AFA">
              <w:t>Proposals for extension of deputation period of officers/officials and preparation of issue of Annual Performance Appraisals Report   (APAR) of officers/employees.</w:t>
            </w:r>
          </w:p>
          <w:p w:rsidR="004F6136" w:rsidRPr="00710AFA" w:rsidRDefault="004F6136" w:rsidP="004F6136">
            <w:pPr>
              <w:numPr>
                <w:ilvl w:val="0"/>
                <w:numId w:val="42"/>
              </w:numPr>
              <w:spacing w:after="200" w:line="276" w:lineRule="auto"/>
              <w:ind w:right="-22"/>
              <w:contextualSpacing/>
              <w:jc w:val="both"/>
            </w:pPr>
            <w:r w:rsidRPr="00710AFA">
              <w:t>Preparation and forwarding the replies related to RTI Act.</w:t>
            </w:r>
          </w:p>
          <w:p w:rsidR="004F6136" w:rsidRPr="00710AFA" w:rsidRDefault="004F6136" w:rsidP="004F6136">
            <w:pPr>
              <w:numPr>
                <w:ilvl w:val="0"/>
                <w:numId w:val="42"/>
              </w:numPr>
              <w:spacing w:after="200" w:line="276" w:lineRule="auto"/>
              <w:ind w:right="-22"/>
              <w:contextualSpacing/>
              <w:jc w:val="both"/>
            </w:pPr>
            <w:r w:rsidRPr="00710AFA">
              <w:t>Processing of allotment of duties  (Internal transfers) file</w:t>
            </w:r>
          </w:p>
          <w:p w:rsidR="004F6136" w:rsidRPr="00710AFA" w:rsidRDefault="004F6136" w:rsidP="004F6136">
            <w:pPr>
              <w:numPr>
                <w:ilvl w:val="0"/>
                <w:numId w:val="42"/>
              </w:numPr>
              <w:spacing w:after="200" w:line="276" w:lineRule="auto"/>
              <w:ind w:right="-22"/>
              <w:contextualSpacing/>
              <w:jc w:val="both"/>
            </w:pPr>
            <w:r w:rsidRPr="00710AFA">
              <w:t>In Patient Medical bills for payment/reimbursement as per CGHS Rules.</w:t>
            </w:r>
          </w:p>
          <w:p w:rsidR="004F6136" w:rsidRPr="00710AFA" w:rsidRDefault="004F6136" w:rsidP="004F6136">
            <w:pPr>
              <w:numPr>
                <w:ilvl w:val="0"/>
                <w:numId w:val="42"/>
              </w:numPr>
              <w:spacing w:after="200" w:line="276" w:lineRule="auto"/>
              <w:ind w:right="-22"/>
              <w:contextualSpacing/>
              <w:jc w:val="both"/>
            </w:pPr>
            <w:r w:rsidRPr="00710AFA">
              <w:t xml:space="preserve">LSPC’s in case of </w:t>
            </w:r>
            <w:proofErr w:type="spellStart"/>
            <w:r w:rsidRPr="00710AFA">
              <w:t>deputationists</w:t>
            </w:r>
            <w:proofErr w:type="spellEnd"/>
            <w:r w:rsidRPr="00710AFA">
              <w:t xml:space="preserve"> working at NIPHM and remitting the same to their parent department (half yearly)</w:t>
            </w:r>
          </w:p>
          <w:p w:rsidR="004F6136" w:rsidRPr="00710AFA" w:rsidRDefault="004F6136" w:rsidP="004F6136">
            <w:pPr>
              <w:numPr>
                <w:ilvl w:val="0"/>
                <w:numId w:val="42"/>
              </w:numPr>
              <w:spacing w:after="200" w:line="276" w:lineRule="auto"/>
              <w:ind w:right="-22"/>
              <w:contextualSpacing/>
              <w:jc w:val="both"/>
            </w:pPr>
            <w:r w:rsidRPr="00710AFA">
              <w:t xml:space="preserve">Audit replies, Disciplinary cases, MACP proposals </w:t>
            </w:r>
          </w:p>
          <w:p w:rsidR="004F6136" w:rsidRPr="00710AFA" w:rsidRDefault="004F6136" w:rsidP="004F6136">
            <w:pPr>
              <w:numPr>
                <w:ilvl w:val="0"/>
                <w:numId w:val="42"/>
              </w:numPr>
              <w:spacing w:after="200" w:line="276" w:lineRule="auto"/>
              <w:ind w:right="-22"/>
              <w:contextualSpacing/>
              <w:jc w:val="both"/>
            </w:pPr>
            <w:r w:rsidRPr="00710AFA">
              <w:t xml:space="preserve">Departmental Promotion Committee related files </w:t>
            </w:r>
          </w:p>
          <w:p w:rsidR="004F6136" w:rsidRPr="00710AFA" w:rsidRDefault="004F6136" w:rsidP="004F6136">
            <w:pPr>
              <w:numPr>
                <w:ilvl w:val="0"/>
                <w:numId w:val="42"/>
              </w:numPr>
              <w:spacing w:after="200" w:line="276" w:lineRule="auto"/>
              <w:ind w:right="-22"/>
              <w:contextualSpacing/>
              <w:jc w:val="both"/>
            </w:pPr>
            <w:r w:rsidRPr="00710AFA">
              <w:lastRenderedPageBreak/>
              <w:t xml:space="preserve">Immovable property returns </w:t>
            </w:r>
            <w:r w:rsidR="00AE0E30" w:rsidRPr="00710AFA">
              <w:t xml:space="preserve">of </w:t>
            </w:r>
            <w:r w:rsidRPr="00710AFA">
              <w:t>all regular employees</w:t>
            </w:r>
          </w:p>
          <w:p w:rsidR="00AE0E30" w:rsidRPr="00710AFA" w:rsidRDefault="00AE0E30" w:rsidP="004F6136">
            <w:pPr>
              <w:numPr>
                <w:ilvl w:val="0"/>
                <w:numId w:val="42"/>
              </w:numPr>
              <w:spacing w:after="200" w:line="276" w:lineRule="auto"/>
              <w:ind w:right="-22"/>
              <w:contextualSpacing/>
              <w:jc w:val="both"/>
            </w:pPr>
            <w:r w:rsidRPr="00710AFA">
              <w:t xml:space="preserve">Should be well versed with all procurement procedures, </w:t>
            </w:r>
            <w:proofErr w:type="spellStart"/>
            <w:r w:rsidRPr="00710AFA">
              <w:t>GeM</w:t>
            </w:r>
            <w:proofErr w:type="spellEnd"/>
            <w:r w:rsidRPr="00710AFA">
              <w:t xml:space="preserve"> and GFR, 2017.</w:t>
            </w:r>
          </w:p>
          <w:p w:rsidR="004F6136" w:rsidRPr="00710AFA" w:rsidRDefault="004F6136" w:rsidP="004F6136">
            <w:pPr>
              <w:numPr>
                <w:ilvl w:val="0"/>
                <w:numId w:val="41"/>
              </w:numPr>
              <w:spacing w:after="200" w:line="276" w:lineRule="auto"/>
              <w:ind w:right="-22"/>
              <w:contextualSpacing/>
              <w:jc w:val="both"/>
            </w:pPr>
            <w:r w:rsidRPr="00710AFA">
              <w:t xml:space="preserve">Assisting as member for Local Purchase committee, Tender preparation Opening Evaluation Committee  and Financial Bid Opening Committee for </w:t>
            </w:r>
            <w:r w:rsidR="00AE0E30" w:rsidRPr="00710AFA">
              <w:t xml:space="preserve">all kinds of </w:t>
            </w:r>
            <w:r w:rsidRPr="00710AFA">
              <w:t>procurements</w:t>
            </w:r>
          </w:p>
          <w:p w:rsidR="004F6136" w:rsidRPr="00710AFA" w:rsidRDefault="004F6136" w:rsidP="004F6136">
            <w:pPr>
              <w:numPr>
                <w:ilvl w:val="0"/>
                <w:numId w:val="41"/>
              </w:numPr>
              <w:spacing w:after="200" w:line="276" w:lineRule="auto"/>
              <w:ind w:right="-22"/>
              <w:contextualSpacing/>
              <w:jc w:val="both"/>
            </w:pPr>
            <w:r w:rsidRPr="00710AFA">
              <w:t>Preparation of Annual Reports</w:t>
            </w:r>
          </w:p>
          <w:p w:rsidR="004F6136" w:rsidRPr="00710AFA" w:rsidRDefault="004F6136" w:rsidP="004F6136">
            <w:pPr>
              <w:numPr>
                <w:ilvl w:val="0"/>
                <w:numId w:val="41"/>
              </w:numPr>
              <w:spacing w:after="200" w:line="276" w:lineRule="auto"/>
              <w:ind w:right="-22"/>
              <w:contextualSpacing/>
              <w:jc w:val="both"/>
            </w:pPr>
            <w:r w:rsidRPr="00710AFA">
              <w:t xml:space="preserve">Looking after administrative arrangements/preparation works for conducting meetings / events/ </w:t>
            </w:r>
            <w:proofErr w:type="spellStart"/>
            <w:r w:rsidRPr="00710AFA">
              <w:t>programmes</w:t>
            </w:r>
            <w:proofErr w:type="spellEnd"/>
            <w:r w:rsidRPr="00710AFA">
              <w:t xml:space="preserve"> looked after by establishment section like Governing Council, Executive Council, Foundation Day Celebrations, and Vigilance Awareness week Celebrations, </w:t>
            </w:r>
            <w:proofErr w:type="spellStart"/>
            <w:proofErr w:type="gramStart"/>
            <w:r w:rsidRPr="00710AFA">
              <w:t>Swachhta</w:t>
            </w:r>
            <w:proofErr w:type="spellEnd"/>
            <w:proofErr w:type="gramEnd"/>
            <w:r w:rsidRPr="00710AFA">
              <w:t xml:space="preserve"> </w:t>
            </w:r>
            <w:proofErr w:type="spellStart"/>
            <w:r w:rsidRPr="00710AFA">
              <w:t>Pakhwada</w:t>
            </w:r>
            <w:proofErr w:type="spellEnd"/>
            <w:r w:rsidRPr="00710AFA">
              <w:t xml:space="preserve"> and Yoga day.</w:t>
            </w:r>
          </w:p>
          <w:p w:rsidR="00D42132" w:rsidRPr="00710AFA" w:rsidRDefault="004F6136" w:rsidP="004F6136">
            <w:pPr>
              <w:pStyle w:val="ListParagraph"/>
              <w:numPr>
                <w:ilvl w:val="0"/>
                <w:numId w:val="37"/>
              </w:numPr>
              <w:rPr>
                <w:rFonts w:ascii="Times New Roman" w:hAnsi="Times New Roman" w:cs="Times New Roman"/>
                <w:sz w:val="24"/>
                <w:szCs w:val="24"/>
              </w:rPr>
            </w:pPr>
            <w:r w:rsidRPr="00710AFA">
              <w:rPr>
                <w:rFonts w:ascii="Times New Roman" w:eastAsia="SimSun" w:hAnsi="Times New Roman" w:cs="Times New Roman"/>
                <w:sz w:val="24"/>
                <w:szCs w:val="24"/>
                <w:lang w:eastAsia="zh-CN"/>
              </w:rPr>
              <w:t>Any other work assigned by the Competent Authority from time to time</w:t>
            </w:r>
          </w:p>
        </w:tc>
      </w:tr>
    </w:tbl>
    <w:p w:rsidR="004F6136" w:rsidRPr="00710AFA" w:rsidRDefault="004F6136" w:rsidP="009005C9">
      <w:pPr>
        <w:spacing w:after="80" w:line="276" w:lineRule="auto"/>
        <w:jc w:val="both"/>
        <w:rPr>
          <w:b/>
        </w:rPr>
      </w:pPr>
    </w:p>
    <w:p w:rsidR="00873F08" w:rsidRPr="00710AFA" w:rsidRDefault="00873F08" w:rsidP="009005C9">
      <w:pPr>
        <w:spacing w:after="80" w:line="276" w:lineRule="auto"/>
        <w:jc w:val="both"/>
        <w:rPr>
          <w:b/>
        </w:rPr>
      </w:pPr>
    </w:p>
    <w:p w:rsidR="00EF7DE5" w:rsidRPr="00710AFA" w:rsidRDefault="00EF7DE5" w:rsidP="009005C9">
      <w:pPr>
        <w:spacing w:after="80" w:line="276" w:lineRule="auto"/>
        <w:jc w:val="both"/>
        <w:rPr>
          <w:b/>
        </w:rPr>
      </w:pPr>
      <w:r w:rsidRPr="00710AFA">
        <w:rPr>
          <w:b/>
        </w:rPr>
        <w:t>GENERAL TERMS AND CONDITIONS:</w:t>
      </w:r>
    </w:p>
    <w:p w:rsidR="00A76D3B" w:rsidRPr="00710AFA"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4"/>
          <w:szCs w:val="24"/>
        </w:rPr>
      </w:pPr>
      <w:r w:rsidRPr="00710AFA">
        <w:rPr>
          <w:rFonts w:ascii="Times New Roman" w:hAnsi="Times New Roman"/>
          <w:sz w:val="24"/>
          <w:szCs w:val="24"/>
        </w:rPr>
        <w:t xml:space="preserve">The position of Consultants is purely on contractual basis for a period of </w:t>
      </w:r>
      <w:r w:rsidRPr="00710AFA">
        <w:rPr>
          <w:rFonts w:ascii="Times New Roman" w:hAnsi="Times New Roman"/>
          <w:sz w:val="24"/>
          <w:szCs w:val="24"/>
          <w:u w:val="single"/>
        </w:rPr>
        <w:t>One year</w:t>
      </w:r>
      <w:r w:rsidR="00A76D3B" w:rsidRPr="00710AFA">
        <w:rPr>
          <w:rFonts w:ascii="Times New Roman" w:hAnsi="Times New Roman"/>
          <w:sz w:val="24"/>
          <w:szCs w:val="24"/>
          <w:u w:val="single"/>
        </w:rPr>
        <w:t>.</w:t>
      </w:r>
    </w:p>
    <w:p w:rsidR="00CF5986" w:rsidRPr="00710AFA"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4"/>
          <w:szCs w:val="24"/>
        </w:rPr>
      </w:pPr>
      <w:r w:rsidRPr="00710AFA">
        <w:rPr>
          <w:rFonts w:ascii="Times New Roman" w:hAnsi="Times New Roman"/>
          <w:sz w:val="24"/>
          <w:szCs w:val="24"/>
        </w:rPr>
        <w:t xml:space="preserve">The continuance of </w:t>
      </w:r>
      <w:proofErr w:type="gramStart"/>
      <w:r w:rsidRPr="00710AFA">
        <w:rPr>
          <w:rFonts w:ascii="Times New Roman" w:hAnsi="Times New Roman"/>
          <w:sz w:val="24"/>
          <w:szCs w:val="24"/>
        </w:rPr>
        <w:t>Consultants</w:t>
      </w:r>
      <w:r w:rsidR="00A76D3B" w:rsidRPr="00710AFA">
        <w:rPr>
          <w:rFonts w:ascii="Times New Roman" w:hAnsi="Times New Roman"/>
          <w:sz w:val="24"/>
          <w:szCs w:val="24"/>
        </w:rPr>
        <w:t xml:space="preserve"> </w:t>
      </w:r>
      <w:r w:rsidRPr="00710AFA">
        <w:rPr>
          <w:rFonts w:ascii="Times New Roman" w:hAnsi="Times New Roman"/>
          <w:sz w:val="24"/>
          <w:szCs w:val="24"/>
        </w:rPr>
        <w:t xml:space="preserve"> during</w:t>
      </w:r>
      <w:proofErr w:type="gramEnd"/>
      <w:r w:rsidRPr="00710AFA">
        <w:rPr>
          <w:rFonts w:ascii="Times New Roman" w:hAnsi="Times New Roman"/>
          <w:sz w:val="24"/>
          <w:szCs w:val="24"/>
        </w:rPr>
        <w:t xml:space="preserve"> the said period of one year depends on the satisfactory performance. It can be terminated at any time by issue of one month notice by NIPHM. It can also be terminated at any time without giving one month’s notice if he/she is found guilty of gross negligence or involved in acts of grave misconduct. The services of the Cons</w:t>
      </w:r>
      <w:r w:rsidR="00A76D3B" w:rsidRPr="00710AFA">
        <w:rPr>
          <w:rFonts w:ascii="Times New Roman" w:hAnsi="Times New Roman"/>
          <w:sz w:val="24"/>
          <w:szCs w:val="24"/>
        </w:rPr>
        <w:t>ultants</w:t>
      </w:r>
      <w:r w:rsidRPr="00710AFA">
        <w:rPr>
          <w:rFonts w:ascii="Times New Roman" w:hAnsi="Times New Roman"/>
          <w:sz w:val="24"/>
          <w:szCs w:val="24"/>
        </w:rPr>
        <w:t xml:space="preserve"> shall stand terminated automatically on expiry of the </w:t>
      </w:r>
      <w:r w:rsidRPr="00710AFA">
        <w:rPr>
          <w:rFonts w:ascii="Times New Roman" w:hAnsi="Times New Roman"/>
          <w:i/>
          <w:iCs/>
          <w:sz w:val="24"/>
          <w:szCs w:val="24"/>
        </w:rPr>
        <w:t>contract</w:t>
      </w:r>
      <w:r w:rsidRPr="00710AFA">
        <w:rPr>
          <w:rFonts w:ascii="Times New Roman" w:hAnsi="Times New Roman"/>
          <w:sz w:val="24"/>
          <w:szCs w:val="24"/>
        </w:rPr>
        <w:t xml:space="preserve"> period unless it is extended in writing. </w:t>
      </w:r>
    </w:p>
    <w:p w:rsidR="0054517C" w:rsidRPr="00710AFA" w:rsidRDefault="00B23E00" w:rsidP="009005C9">
      <w:pPr>
        <w:pStyle w:val="ListParagraph"/>
        <w:numPr>
          <w:ilvl w:val="0"/>
          <w:numId w:val="3"/>
        </w:numPr>
        <w:autoSpaceDE w:val="0"/>
        <w:autoSpaceDN w:val="0"/>
        <w:adjustRightInd w:val="0"/>
        <w:spacing w:after="80"/>
        <w:contextualSpacing w:val="0"/>
        <w:jc w:val="both"/>
        <w:rPr>
          <w:rFonts w:ascii="Times New Roman" w:hAnsi="Times New Roman"/>
          <w:sz w:val="24"/>
          <w:szCs w:val="24"/>
        </w:rPr>
      </w:pPr>
      <w:r w:rsidRPr="00710AFA">
        <w:rPr>
          <w:rFonts w:ascii="Times New Roman" w:hAnsi="Times New Roman" w:cs="Times New Roman"/>
          <w:sz w:val="24"/>
          <w:szCs w:val="24"/>
        </w:rPr>
        <w:t>The candidates have to produce all the original certificates / documents at the time of Interview</w:t>
      </w:r>
      <w:r w:rsidR="008B4A14" w:rsidRPr="00710AFA">
        <w:rPr>
          <w:rFonts w:ascii="Times New Roman" w:hAnsi="Times New Roman" w:cs="Times New Roman"/>
          <w:sz w:val="24"/>
          <w:szCs w:val="24"/>
        </w:rPr>
        <w:t xml:space="preserve"> for verification</w:t>
      </w:r>
      <w:r w:rsidRPr="00710AFA">
        <w:rPr>
          <w:rFonts w:ascii="Times New Roman" w:hAnsi="Times New Roman" w:cs="Times New Roman"/>
          <w:sz w:val="24"/>
          <w:szCs w:val="24"/>
        </w:rPr>
        <w:t>.  Failure to bring the same will render</w:t>
      </w:r>
      <w:r w:rsidR="00AE0E30" w:rsidRPr="00710AFA">
        <w:rPr>
          <w:rFonts w:ascii="Times New Roman" w:hAnsi="Times New Roman" w:cs="Times New Roman"/>
          <w:sz w:val="24"/>
          <w:szCs w:val="24"/>
        </w:rPr>
        <w:t xml:space="preserve"> them</w:t>
      </w:r>
      <w:r w:rsidRPr="00710AFA">
        <w:rPr>
          <w:rFonts w:ascii="Times New Roman" w:hAnsi="Times New Roman" w:cs="Times New Roman"/>
          <w:sz w:val="24"/>
          <w:szCs w:val="24"/>
        </w:rPr>
        <w:t xml:space="preserve"> ineligible to attend PPT &amp; Interview.</w:t>
      </w:r>
    </w:p>
    <w:p w:rsidR="0054517C" w:rsidRPr="00710AFA" w:rsidRDefault="00E94FFD" w:rsidP="009005C9">
      <w:pPr>
        <w:pStyle w:val="ListParagraph"/>
        <w:numPr>
          <w:ilvl w:val="0"/>
          <w:numId w:val="3"/>
        </w:numPr>
        <w:autoSpaceDE w:val="0"/>
        <w:autoSpaceDN w:val="0"/>
        <w:adjustRightInd w:val="0"/>
        <w:spacing w:after="80"/>
        <w:contextualSpacing w:val="0"/>
        <w:jc w:val="both"/>
        <w:rPr>
          <w:rFonts w:ascii="Times New Roman" w:hAnsi="Times New Roman"/>
          <w:sz w:val="24"/>
          <w:szCs w:val="24"/>
        </w:rPr>
      </w:pPr>
      <w:r w:rsidRPr="00710AFA">
        <w:rPr>
          <w:rFonts w:ascii="Times New Roman" w:hAnsi="Times New Roman" w:cs="Times New Roman"/>
          <w:sz w:val="24"/>
          <w:szCs w:val="24"/>
        </w:rPr>
        <w:t>No TA/DA will be admissible for attending the interview</w:t>
      </w:r>
      <w:r w:rsidR="00C45332" w:rsidRPr="00710AFA">
        <w:rPr>
          <w:rFonts w:ascii="Times New Roman" w:hAnsi="Times New Roman" w:cs="Times New Roman"/>
          <w:sz w:val="24"/>
          <w:szCs w:val="24"/>
        </w:rPr>
        <w:t>.</w:t>
      </w:r>
    </w:p>
    <w:p w:rsidR="008C1CAF" w:rsidRPr="00710AFA"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4"/>
          <w:szCs w:val="24"/>
        </w:rPr>
      </w:pPr>
      <w:r w:rsidRPr="00710AFA">
        <w:rPr>
          <w:rFonts w:ascii="Times New Roman" w:hAnsi="Times New Roman" w:cs="Times New Roman"/>
          <w:sz w:val="24"/>
          <w:szCs w:val="24"/>
        </w:rPr>
        <w:t>Self-attested copies of all educational qualif</w:t>
      </w:r>
      <w:r w:rsidR="00886F84" w:rsidRPr="00710AFA">
        <w:rPr>
          <w:rFonts w:ascii="Times New Roman" w:hAnsi="Times New Roman" w:cs="Times New Roman"/>
          <w:sz w:val="24"/>
          <w:szCs w:val="24"/>
        </w:rPr>
        <w:t xml:space="preserve">ications along with experience </w:t>
      </w:r>
      <w:r w:rsidRPr="00710AFA">
        <w:rPr>
          <w:rFonts w:ascii="Times New Roman" w:hAnsi="Times New Roman" w:cs="Times New Roman"/>
          <w:sz w:val="24"/>
          <w:szCs w:val="24"/>
        </w:rPr>
        <w:t>certificates</w:t>
      </w:r>
      <w:r w:rsidR="00FC75AD">
        <w:rPr>
          <w:rFonts w:ascii="Times New Roman" w:hAnsi="Times New Roman" w:cs="Times New Roman"/>
          <w:sz w:val="24"/>
          <w:szCs w:val="24"/>
        </w:rPr>
        <w:t xml:space="preserve">, Last Pay Certificate and Pension Payment Order </w:t>
      </w:r>
      <w:r w:rsidRPr="00710AFA">
        <w:rPr>
          <w:rFonts w:ascii="Times New Roman" w:hAnsi="Times New Roman" w:cs="Times New Roman"/>
          <w:sz w:val="24"/>
          <w:szCs w:val="24"/>
        </w:rPr>
        <w:t xml:space="preserve"> are required to be submitted invariably.  </w:t>
      </w:r>
    </w:p>
    <w:p w:rsidR="00EF7DE5" w:rsidRPr="00710AFA"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4"/>
          <w:szCs w:val="24"/>
        </w:rPr>
      </w:pPr>
      <w:r w:rsidRPr="00710AFA">
        <w:rPr>
          <w:rFonts w:ascii="Times New Roman" w:hAnsi="Times New Roman" w:cs="Times New Roman"/>
          <w:sz w:val="24"/>
          <w:szCs w:val="24"/>
        </w:rPr>
        <w:t xml:space="preserve">Age and educational qualifications may be relaxed in exceptional cases by the </w:t>
      </w:r>
      <w:r w:rsidR="0054517C" w:rsidRPr="00710AFA">
        <w:rPr>
          <w:rFonts w:ascii="Times New Roman" w:hAnsi="Times New Roman" w:cs="Times New Roman"/>
          <w:sz w:val="24"/>
          <w:szCs w:val="24"/>
        </w:rPr>
        <w:t>Institute.</w:t>
      </w:r>
    </w:p>
    <w:p w:rsidR="0054517C" w:rsidRPr="00710AFA" w:rsidRDefault="0054517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4"/>
          <w:szCs w:val="24"/>
        </w:rPr>
      </w:pPr>
      <w:r w:rsidRPr="00710AFA">
        <w:rPr>
          <w:rFonts w:ascii="Times New Roman" w:hAnsi="Times New Roman"/>
          <w:sz w:val="24"/>
          <w:szCs w:val="24"/>
        </w:rPr>
        <w:t>The Consultants</w:t>
      </w:r>
      <w:r w:rsidR="00A76D3B" w:rsidRPr="00710AFA">
        <w:rPr>
          <w:rFonts w:ascii="Times New Roman" w:hAnsi="Times New Roman"/>
          <w:sz w:val="24"/>
          <w:szCs w:val="24"/>
        </w:rPr>
        <w:t xml:space="preserve"> </w:t>
      </w:r>
      <w:r w:rsidRPr="00710AFA">
        <w:rPr>
          <w:rFonts w:ascii="Times New Roman" w:hAnsi="Times New Roman"/>
          <w:sz w:val="24"/>
          <w:szCs w:val="24"/>
        </w:rPr>
        <w:t xml:space="preserve"> may also leave the assignment, on their own violation by giving one month notice period / deposit 30 days’ pay in lieu of notice period or any short fall thereof or as decided by the Competent Authority of NIPHM.  The decision of the Competent Authority will be final in this regard. </w:t>
      </w:r>
    </w:p>
    <w:p w:rsidR="0054517C" w:rsidRPr="00710AFA"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4"/>
          <w:szCs w:val="24"/>
        </w:rPr>
      </w:pPr>
      <w:r w:rsidRPr="00710AFA">
        <w:rPr>
          <w:rFonts w:ascii="Times New Roman" w:hAnsi="Times New Roman"/>
          <w:sz w:val="24"/>
          <w:szCs w:val="24"/>
        </w:rPr>
        <w:t xml:space="preserve">The Consultants are required to adhere to the administrative, financial and disciplinary regulations of NIPHM where the incumbent is working. </w:t>
      </w:r>
      <w:r w:rsidR="00AE0E30" w:rsidRPr="00710AFA">
        <w:rPr>
          <w:rFonts w:ascii="Times New Roman" w:hAnsi="Times New Roman"/>
          <w:sz w:val="24"/>
          <w:szCs w:val="24"/>
        </w:rPr>
        <w:t>They may be required to mark their attendance in Biometric system.</w:t>
      </w:r>
    </w:p>
    <w:p w:rsidR="003F4624" w:rsidRPr="00710AFA" w:rsidRDefault="0054517C" w:rsidP="00D163D1">
      <w:pPr>
        <w:pStyle w:val="ListParagraph"/>
        <w:numPr>
          <w:ilvl w:val="0"/>
          <w:numId w:val="3"/>
        </w:numPr>
        <w:autoSpaceDE w:val="0"/>
        <w:autoSpaceDN w:val="0"/>
        <w:adjustRightInd w:val="0"/>
        <w:spacing w:after="80"/>
        <w:contextualSpacing w:val="0"/>
        <w:jc w:val="both"/>
        <w:rPr>
          <w:rFonts w:ascii="Times New Roman" w:hAnsi="Times New Roman"/>
          <w:sz w:val="24"/>
          <w:szCs w:val="24"/>
        </w:rPr>
      </w:pPr>
      <w:r w:rsidRPr="00710AFA">
        <w:rPr>
          <w:rFonts w:ascii="Times New Roman" w:hAnsi="Times New Roman"/>
          <w:sz w:val="24"/>
          <w:szCs w:val="24"/>
        </w:rPr>
        <w:t>The Consultants shall be engaged on full time basis and</w:t>
      </w:r>
      <w:r w:rsidR="00AE0E30" w:rsidRPr="00710AFA">
        <w:rPr>
          <w:rFonts w:ascii="Times New Roman" w:hAnsi="Times New Roman"/>
          <w:sz w:val="24"/>
          <w:szCs w:val="24"/>
        </w:rPr>
        <w:t xml:space="preserve"> working hours shall be from 9 am to 5.30 pm. They</w:t>
      </w:r>
      <w:r w:rsidRPr="00710AFA">
        <w:rPr>
          <w:rFonts w:ascii="Times New Roman" w:hAnsi="Times New Roman"/>
          <w:sz w:val="24"/>
          <w:szCs w:val="24"/>
        </w:rPr>
        <w:t xml:space="preserve"> will not be allowed to undertake any other work or to accept or hold another appointment with or without remuneration elsewhere. </w:t>
      </w:r>
    </w:p>
    <w:p w:rsidR="0054517C" w:rsidRPr="00710AFA" w:rsidRDefault="00AE0E30"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4"/>
          <w:szCs w:val="24"/>
        </w:rPr>
      </w:pPr>
      <w:r w:rsidRPr="00710AFA">
        <w:rPr>
          <w:rFonts w:ascii="Times New Roman" w:hAnsi="Times New Roman"/>
          <w:sz w:val="24"/>
          <w:szCs w:val="24"/>
        </w:rPr>
        <w:t>T</w:t>
      </w:r>
      <w:r w:rsidR="00A76D3B" w:rsidRPr="00710AFA">
        <w:rPr>
          <w:rFonts w:ascii="Times New Roman" w:hAnsi="Times New Roman"/>
          <w:sz w:val="24"/>
          <w:szCs w:val="24"/>
        </w:rPr>
        <w:t>he Consultants</w:t>
      </w:r>
      <w:r w:rsidR="0054517C" w:rsidRPr="00710AFA">
        <w:rPr>
          <w:rFonts w:ascii="Times New Roman" w:hAnsi="Times New Roman"/>
          <w:sz w:val="24"/>
          <w:szCs w:val="24"/>
        </w:rPr>
        <w:t xml:space="preserve"> will be under the administrative control of the </w:t>
      </w:r>
      <w:r w:rsidRPr="00710AFA">
        <w:rPr>
          <w:rFonts w:ascii="Times New Roman" w:hAnsi="Times New Roman"/>
          <w:sz w:val="24"/>
          <w:szCs w:val="24"/>
        </w:rPr>
        <w:t>Registrar</w:t>
      </w:r>
      <w:r w:rsidR="0054517C" w:rsidRPr="00710AFA">
        <w:rPr>
          <w:rFonts w:ascii="Times New Roman" w:hAnsi="Times New Roman"/>
          <w:sz w:val="24"/>
          <w:szCs w:val="24"/>
        </w:rPr>
        <w:t>. The</w:t>
      </w:r>
      <w:r w:rsidR="00C76007" w:rsidRPr="00710AFA">
        <w:rPr>
          <w:rFonts w:ascii="Times New Roman" w:hAnsi="Times New Roman"/>
          <w:sz w:val="24"/>
          <w:szCs w:val="24"/>
        </w:rPr>
        <w:t>y</w:t>
      </w:r>
      <w:r w:rsidR="0054517C" w:rsidRPr="00710AFA">
        <w:rPr>
          <w:rFonts w:ascii="Times New Roman" w:hAnsi="Times New Roman"/>
          <w:sz w:val="24"/>
          <w:szCs w:val="24"/>
        </w:rPr>
        <w:t xml:space="preserve"> will be subject to the Administrative, financial and disciplinary regulations of the NIPHM.  </w:t>
      </w:r>
      <w:r w:rsidR="00A76D3B" w:rsidRPr="00710AFA">
        <w:rPr>
          <w:rFonts w:ascii="Times New Roman" w:hAnsi="Times New Roman"/>
          <w:sz w:val="24"/>
          <w:szCs w:val="24"/>
        </w:rPr>
        <w:t xml:space="preserve">Consultant </w:t>
      </w:r>
      <w:r w:rsidR="0054517C" w:rsidRPr="00710AFA">
        <w:rPr>
          <w:rFonts w:ascii="Times New Roman" w:hAnsi="Times New Roman"/>
          <w:sz w:val="24"/>
          <w:szCs w:val="24"/>
        </w:rPr>
        <w:t>shall have to work on all working days except for the General holidays and adhere to punctuality in attendance and should be willing to work before &amp; after office hours in case of need. He/ She should be willing to work late hours, night shifts/ on holidays etc. as &amp; when ordered by competent authority as per the requirement of the institute’s work.</w:t>
      </w:r>
    </w:p>
    <w:p w:rsidR="0054517C" w:rsidRPr="00710AFA"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4"/>
          <w:szCs w:val="24"/>
        </w:rPr>
      </w:pPr>
      <w:r w:rsidRPr="00710AFA">
        <w:rPr>
          <w:rFonts w:ascii="Times New Roman" w:hAnsi="Times New Roman"/>
          <w:sz w:val="24"/>
          <w:szCs w:val="24"/>
        </w:rPr>
        <w:t>Their headquarters will be at Hyderabad (OR) will b</w:t>
      </w:r>
      <w:r w:rsidR="00A76D3B" w:rsidRPr="00710AFA">
        <w:rPr>
          <w:rFonts w:ascii="Times New Roman" w:hAnsi="Times New Roman"/>
          <w:sz w:val="24"/>
          <w:szCs w:val="24"/>
        </w:rPr>
        <w:t>e as necessitated by the requirement</w:t>
      </w:r>
      <w:r w:rsidRPr="00710AFA">
        <w:rPr>
          <w:rFonts w:ascii="Times New Roman" w:hAnsi="Times New Roman"/>
          <w:sz w:val="24"/>
          <w:szCs w:val="24"/>
        </w:rPr>
        <w:t>.</w:t>
      </w:r>
    </w:p>
    <w:p w:rsidR="008C1CAF" w:rsidRPr="00710AFA"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4"/>
          <w:szCs w:val="24"/>
        </w:rPr>
      </w:pPr>
      <w:r w:rsidRPr="00710AFA">
        <w:rPr>
          <w:rFonts w:ascii="Times New Roman" w:hAnsi="Times New Roman"/>
          <w:sz w:val="24"/>
          <w:szCs w:val="24"/>
        </w:rPr>
        <w:lastRenderedPageBreak/>
        <w:t xml:space="preserve">The Consultants will not be entitled to (i) General Provident Fund, (ii) NIPHM Group Insurance Scheme, (iii) All other service benefits allowed to regular employees.  </w:t>
      </w:r>
      <w:proofErr w:type="spellStart"/>
      <w:r w:rsidRPr="00710AFA">
        <w:rPr>
          <w:rFonts w:ascii="Times New Roman" w:hAnsi="Times New Roman"/>
          <w:sz w:val="24"/>
          <w:szCs w:val="24"/>
        </w:rPr>
        <w:t>He/She</w:t>
      </w:r>
      <w:proofErr w:type="spellEnd"/>
      <w:r w:rsidRPr="00710AFA">
        <w:rPr>
          <w:rFonts w:ascii="Times New Roman" w:hAnsi="Times New Roman"/>
          <w:sz w:val="24"/>
          <w:szCs w:val="24"/>
        </w:rPr>
        <w:t xml:space="preserve"> will not be entitled to any travelling allowance at the time of joining and leaving NIPHM.</w:t>
      </w:r>
    </w:p>
    <w:p w:rsidR="0054517C" w:rsidRPr="00710AFA"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4"/>
          <w:szCs w:val="24"/>
        </w:rPr>
      </w:pPr>
      <w:r w:rsidRPr="00710AFA">
        <w:rPr>
          <w:rFonts w:ascii="Times New Roman" w:hAnsi="Times New Roman"/>
          <w:sz w:val="24"/>
          <w:szCs w:val="24"/>
        </w:rPr>
        <w:t xml:space="preserve">The Consultants will be entitled to admissible tour TA &amp; DA as per NIPHM rules. </w:t>
      </w:r>
    </w:p>
    <w:p w:rsidR="0054517C" w:rsidRPr="00710AFA"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4"/>
          <w:szCs w:val="24"/>
        </w:rPr>
      </w:pPr>
      <w:r w:rsidRPr="00710AFA">
        <w:rPr>
          <w:rFonts w:ascii="Times New Roman" w:hAnsi="Times New Roman"/>
          <w:sz w:val="24"/>
          <w:szCs w:val="24"/>
        </w:rPr>
        <w:t xml:space="preserve">Income tax will be deducted from </w:t>
      </w:r>
      <w:r w:rsidR="00A76D3B" w:rsidRPr="00710AFA">
        <w:rPr>
          <w:rFonts w:ascii="Times New Roman" w:hAnsi="Times New Roman"/>
          <w:sz w:val="24"/>
          <w:szCs w:val="24"/>
        </w:rPr>
        <w:t>the emoluments of Consultants</w:t>
      </w:r>
      <w:r w:rsidRPr="00710AFA">
        <w:rPr>
          <w:rFonts w:ascii="Times New Roman" w:hAnsi="Times New Roman"/>
          <w:sz w:val="24"/>
          <w:szCs w:val="24"/>
        </w:rPr>
        <w:t xml:space="preserve"> at source as applicable. </w:t>
      </w:r>
    </w:p>
    <w:p w:rsidR="0054517C" w:rsidRPr="00710AFA"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4"/>
          <w:szCs w:val="24"/>
        </w:rPr>
      </w:pPr>
      <w:r w:rsidRPr="00710AFA">
        <w:rPr>
          <w:rFonts w:ascii="Times New Roman" w:hAnsi="Times New Roman"/>
          <w:sz w:val="24"/>
          <w:szCs w:val="24"/>
        </w:rPr>
        <w:t xml:space="preserve">The Consultants is required to produce all the original certificates of educational qualifications, experience at the time of joining at NIPHM for verification. </w:t>
      </w:r>
    </w:p>
    <w:p w:rsidR="001D7630" w:rsidRPr="00710AFA" w:rsidRDefault="0054517C" w:rsidP="004B5BED">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4"/>
          <w:szCs w:val="24"/>
        </w:rPr>
      </w:pPr>
      <w:r w:rsidRPr="00710AFA">
        <w:rPr>
          <w:rFonts w:ascii="Times New Roman" w:hAnsi="Times New Roman"/>
          <w:sz w:val="24"/>
          <w:szCs w:val="24"/>
        </w:rPr>
        <w:t>Consultants will not be entitled to any Medical benefit &amp; allowances.</w:t>
      </w:r>
    </w:p>
    <w:p w:rsidR="00B151B9" w:rsidRPr="00710AFA" w:rsidRDefault="00A76D3B"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4"/>
          <w:szCs w:val="24"/>
        </w:rPr>
      </w:pPr>
      <w:r w:rsidRPr="00710AFA">
        <w:rPr>
          <w:rFonts w:ascii="Times New Roman" w:hAnsi="Times New Roman"/>
          <w:sz w:val="24"/>
          <w:szCs w:val="24"/>
        </w:rPr>
        <w:t>The Consultants</w:t>
      </w:r>
      <w:r w:rsidR="0054517C" w:rsidRPr="00710AFA">
        <w:rPr>
          <w:rFonts w:ascii="Times New Roman" w:hAnsi="Times New Roman"/>
          <w:sz w:val="24"/>
          <w:szCs w:val="24"/>
        </w:rPr>
        <w:t xml:space="preserve"> shall have no claim, whatsoever, for regularization/absorption  or otherwise against any regular post on termination of the tenure/project as it is purely contractual/temporary &amp; is time bound  in nature which runs co-terminus with the length of the</w:t>
      </w:r>
      <w:r w:rsidRPr="00710AFA">
        <w:rPr>
          <w:rFonts w:ascii="Times New Roman" w:hAnsi="Times New Roman"/>
          <w:sz w:val="24"/>
          <w:szCs w:val="24"/>
        </w:rPr>
        <w:t xml:space="preserve"> contract period</w:t>
      </w:r>
      <w:r w:rsidR="0054517C" w:rsidRPr="00710AFA">
        <w:rPr>
          <w:rFonts w:ascii="Times New Roman" w:hAnsi="Times New Roman"/>
          <w:sz w:val="24"/>
          <w:szCs w:val="24"/>
        </w:rPr>
        <w:t>.</w:t>
      </w:r>
    </w:p>
    <w:p w:rsidR="00B151B9" w:rsidRPr="00710AFA"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4"/>
          <w:szCs w:val="24"/>
        </w:rPr>
      </w:pPr>
      <w:r w:rsidRPr="00710AFA">
        <w:rPr>
          <w:rFonts w:ascii="Times New Roman" w:hAnsi="Times New Roman" w:cs="Times New Roman"/>
          <w:sz w:val="24"/>
          <w:szCs w:val="24"/>
        </w:rPr>
        <w:t>No correspondence will be entertained with the non-shortlisted or non-selected candidates.</w:t>
      </w:r>
    </w:p>
    <w:p w:rsidR="00B151B9" w:rsidRPr="00710AFA" w:rsidRDefault="00EF7DE5"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4"/>
          <w:szCs w:val="24"/>
        </w:rPr>
      </w:pPr>
      <w:r w:rsidRPr="00710AFA">
        <w:rPr>
          <w:rFonts w:ascii="Times New Roman" w:hAnsi="Times New Roman" w:cs="Times New Roman"/>
          <w:sz w:val="24"/>
          <w:szCs w:val="24"/>
        </w:rPr>
        <w:t>The above vacancies are indicative and may vary as per actual requirement.</w:t>
      </w:r>
    </w:p>
    <w:p w:rsidR="00EF7DE5" w:rsidRPr="00710AFA" w:rsidRDefault="00F40AFF"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4"/>
          <w:szCs w:val="24"/>
        </w:rPr>
      </w:pPr>
      <w:r w:rsidRPr="00710AFA">
        <w:rPr>
          <w:rFonts w:ascii="Times New Roman" w:hAnsi="Times New Roman"/>
          <w:sz w:val="24"/>
          <w:szCs w:val="24"/>
        </w:rPr>
        <w:t xml:space="preserve">In case of any dispute which may arise out of or in connection with this </w:t>
      </w:r>
      <w:r w:rsidR="009005C9" w:rsidRPr="00710AFA">
        <w:rPr>
          <w:rFonts w:ascii="Times New Roman" w:hAnsi="Times New Roman"/>
          <w:sz w:val="24"/>
          <w:szCs w:val="24"/>
        </w:rPr>
        <w:t>advertisement/</w:t>
      </w:r>
      <w:r w:rsidRPr="00710AFA">
        <w:rPr>
          <w:rFonts w:ascii="Times New Roman" w:hAnsi="Times New Roman"/>
          <w:sz w:val="24"/>
          <w:szCs w:val="24"/>
        </w:rPr>
        <w:t>notification</w:t>
      </w:r>
      <w:r w:rsidR="009005C9" w:rsidRPr="00710AFA">
        <w:rPr>
          <w:rFonts w:ascii="Times New Roman" w:hAnsi="Times New Roman"/>
          <w:sz w:val="24"/>
          <w:szCs w:val="24"/>
        </w:rPr>
        <w:t>,</w:t>
      </w:r>
      <w:r w:rsidRPr="00710AFA">
        <w:rPr>
          <w:rFonts w:ascii="Times New Roman" w:hAnsi="Times New Roman"/>
          <w:sz w:val="24"/>
          <w:szCs w:val="24"/>
        </w:rPr>
        <w:t xml:space="preserve"> Hyderabad City courts have jurisdiction to decide or adjudicate. </w:t>
      </w:r>
    </w:p>
    <w:p w:rsidR="009114D9" w:rsidRPr="00710AFA" w:rsidRDefault="009114D9" w:rsidP="009005C9">
      <w:pPr>
        <w:spacing w:after="80" w:line="276" w:lineRule="auto"/>
        <w:ind w:right="-342"/>
        <w:jc w:val="center"/>
        <w:rPr>
          <w:b/>
          <w:bCs/>
        </w:rPr>
      </w:pPr>
    </w:p>
    <w:p w:rsidR="003F4624" w:rsidRPr="00710AFA" w:rsidRDefault="00F9007F" w:rsidP="007B1D6F">
      <w:pPr>
        <w:spacing w:after="80"/>
        <w:ind w:left="6480"/>
        <w:jc w:val="center"/>
        <w:rPr>
          <w:b/>
          <w:bCs/>
        </w:rPr>
      </w:pPr>
      <w:r w:rsidRPr="00710AFA">
        <w:rPr>
          <w:b/>
          <w:bCs/>
        </w:rPr>
        <w:t xml:space="preserve">       </w:t>
      </w:r>
      <w:proofErr w:type="spellStart"/>
      <w:proofErr w:type="gramStart"/>
      <w:r w:rsidR="00274616">
        <w:rPr>
          <w:b/>
          <w:bCs/>
        </w:rPr>
        <w:t>Sd</w:t>
      </w:r>
      <w:proofErr w:type="spellEnd"/>
      <w:proofErr w:type="gramEnd"/>
      <w:r w:rsidR="00274616">
        <w:rPr>
          <w:b/>
          <w:bCs/>
        </w:rPr>
        <w:t>/-</w:t>
      </w:r>
      <w:r w:rsidRPr="00710AFA">
        <w:rPr>
          <w:b/>
          <w:bCs/>
        </w:rPr>
        <w:t xml:space="preserve">  </w:t>
      </w:r>
    </w:p>
    <w:p w:rsidR="00224AA6" w:rsidRPr="00AC6B13" w:rsidRDefault="00274616" w:rsidP="00796570">
      <w:pPr>
        <w:spacing w:after="80"/>
        <w:ind w:left="6480" w:firstLine="720"/>
        <w:jc w:val="center"/>
        <w:rPr>
          <w:b/>
          <w:bCs/>
          <w:sz w:val="23"/>
          <w:szCs w:val="23"/>
        </w:rPr>
      </w:pPr>
      <w:r>
        <w:rPr>
          <w:b/>
          <w:bCs/>
        </w:rPr>
        <w:t xml:space="preserve">                 </w:t>
      </w:r>
      <w:r w:rsidR="004B5BED" w:rsidRPr="00710AFA">
        <w:rPr>
          <w:b/>
          <w:bCs/>
        </w:rPr>
        <w:t>REGISTRAR</w:t>
      </w:r>
      <w:r w:rsidR="004B5BED">
        <w:rPr>
          <w:b/>
          <w:bCs/>
          <w:sz w:val="23"/>
          <w:szCs w:val="23"/>
        </w:rPr>
        <w:t xml:space="preserve"> </w:t>
      </w:r>
      <w:r w:rsidR="005D717F" w:rsidRPr="00AC6B13">
        <w:rPr>
          <w:b/>
          <w:bCs/>
          <w:sz w:val="23"/>
          <w:szCs w:val="23"/>
        </w:rPr>
        <w:tab/>
      </w:r>
    </w:p>
    <w:p w:rsidR="00224AA6" w:rsidRDefault="00457439" w:rsidP="00772186">
      <w:pPr>
        <w:spacing w:after="200" w:line="276" w:lineRule="auto"/>
        <w:jc w:val="center"/>
        <w:rPr>
          <w:b/>
          <w:u w:val="single"/>
        </w:rPr>
      </w:pPr>
      <w:r w:rsidRPr="00AC6B13">
        <w:rPr>
          <w:b/>
          <w:highlight w:val="yellow"/>
          <w:u w:val="single"/>
        </w:rPr>
        <w:br w:type="page"/>
      </w:r>
      <w:r w:rsidR="00224AA6">
        <w:rPr>
          <w:noProof/>
          <w:lang w:val="en-IN" w:eastAsia="en-IN" w:bidi="hi-IN"/>
        </w:rPr>
        <w:lastRenderedPageBreak/>
        <mc:AlternateContent>
          <mc:Choice Requires="wps">
            <w:drawing>
              <wp:anchor distT="0" distB="0" distL="114300" distR="114300" simplePos="0" relativeHeight="251658240" behindDoc="0" locked="0" layoutInCell="1" allowOverlap="1" wp14:anchorId="51CCE8AF" wp14:editId="3D076AC6">
                <wp:simplePos x="0" y="0"/>
                <wp:positionH relativeFrom="column">
                  <wp:posOffset>5203190</wp:posOffset>
                </wp:positionH>
                <wp:positionV relativeFrom="paragraph">
                  <wp:posOffset>61595</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B14292" w:rsidRDefault="00B14292" w:rsidP="00224AA6"/>
                          <w:p w:rsidR="00B14292" w:rsidRDefault="00B14292" w:rsidP="00224AA6">
                            <w:pPr>
                              <w:jc w:val="center"/>
                            </w:pPr>
                          </w:p>
                          <w:p w:rsidR="00B14292" w:rsidRDefault="00B14292" w:rsidP="00224AA6">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9.7pt;margin-top:4.85pt;width:92.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B14292" w:rsidRDefault="00B14292" w:rsidP="00224AA6"/>
                    <w:p w:rsidR="00B14292" w:rsidRDefault="00B14292" w:rsidP="00224AA6">
                      <w:pPr>
                        <w:jc w:val="center"/>
                      </w:pPr>
                    </w:p>
                    <w:p w:rsidR="00B14292" w:rsidRDefault="00B14292" w:rsidP="00224AA6">
                      <w:pPr>
                        <w:jc w:val="center"/>
                      </w:pPr>
                      <w:r>
                        <w:t>Affix Passport size Photograph</w:t>
                      </w:r>
                    </w:p>
                  </w:txbxContent>
                </v:textbox>
              </v:rect>
            </w:pict>
          </mc:Fallback>
        </mc:AlternateContent>
      </w:r>
      <w:r w:rsidR="00224AA6">
        <w:rPr>
          <w:b/>
          <w:u w:val="single"/>
        </w:rPr>
        <w:t>P R O F O R M A</w:t>
      </w:r>
    </w:p>
    <w:p w:rsidR="00224AA6" w:rsidRDefault="00224AA6" w:rsidP="00224AA6">
      <w:pPr>
        <w:autoSpaceDE w:val="0"/>
        <w:autoSpaceDN w:val="0"/>
        <w:adjustRightInd w:val="0"/>
        <w:jc w:val="center"/>
      </w:pPr>
    </w:p>
    <w:p w:rsidR="00224AA6" w:rsidRPr="00BB731D" w:rsidRDefault="00224AA6" w:rsidP="00224AA6">
      <w:pPr>
        <w:autoSpaceDE w:val="0"/>
        <w:autoSpaceDN w:val="0"/>
        <w:adjustRightInd w:val="0"/>
        <w:rPr>
          <w:b/>
        </w:rPr>
      </w:pPr>
      <w:r>
        <w:rPr>
          <w:b/>
        </w:rPr>
        <w:t>APPLICATION FOR THE POST OF</w:t>
      </w:r>
      <w:r w:rsidR="00BB731D">
        <w:rPr>
          <w:b/>
        </w:rPr>
        <w:t xml:space="preserve"> </w:t>
      </w:r>
      <w:r w:rsidR="003B115E">
        <w:rPr>
          <w:b/>
          <w:u w:val="single"/>
        </w:rPr>
        <w:t xml:space="preserve">                                  </w:t>
      </w:r>
      <w:r w:rsidR="00BB731D">
        <w:rPr>
          <w:b/>
        </w:rPr>
        <w:t xml:space="preserve">on </w:t>
      </w:r>
      <w:r w:rsidR="00174A55" w:rsidRPr="00BB731D">
        <w:rPr>
          <w:b/>
          <w:bCs/>
        </w:rPr>
        <w:t>Contractual Basis</w:t>
      </w:r>
    </w:p>
    <w:p w:rsidR="00BB731D" w:rsidRDefault="00BB731D" w:rsidP="00224AA6">
      <w:pPr>
        <w:autoSpaceDE w:val="0"/>
        <w:autoSpaceDN w:val="0"/>
        <w:adjustRightInd w:val="0"/>
      </w:pPr>
    </w:p>
    <w:p w:rsidR="00224AA6" w:rsidRDefault="00224AA6" w:rsidP="00224AA6">
      <w:pPr>
        <w:autoSpaceDE w:val="0"/>
        <w:autoSpaceDN w:val="0"/>
        <w:adjustRightInd w:val="0"/>
      </w:pPr>
      <w:r>
        <w:t xml:space="preserve">1. </w:t>
      </w:r>
      <w:r>
        <w:tab/>
        <w:t xml:space="preserve">Name </w:t>
      </w:r>
      <w:r>
        <w:tab/>
      </w:r>
      <w:r>
        <w:tab/>
      </w:r>
      <w:r>
        <w:tab/>
      </w:r>
      <w:r>
        <w:tab/>
      </w:r>
      <w:r>
        <w:tab/>
        <w:t>:</w:t>
      </w:r>
    </w:p>
    <w:p w:rsidR="00224AA6" w:rsidRDefault="00224AA6" w:rsidP="00224AA6">
      <w:pPr>
        <w:autoSpaceDE w:val="0"/>
        <w:autoSpaceDN w:val="0"/>
        <w:adjustRightInd w:val="0"/>
      </w:pPr>
      <w:r>
        <w:t xml:space="preserve">    </w:t>
      </w:r>
      <w:r>
        <w:tab/>
        <w:t>(in Block letters)</w:t>
      </w:r>
    </w:p>
    <w:p w:rsidR="00224AA6" w:rsidRDefault="00224AA6" w:rsidP="00224AA6">
      <w:pPr>
        <w:autoSpaceDE w:val="0"/>
        <w:autoSpaceDN w:val="0"/>
        <w:adjustRightInd w:val="0"/>
      </w:pPr>
    </w:p>
    <w:p w:rsidR="00224AA6" w:rsidRDefault="00BB731D" w:rsidP="00224AA6">
      <w:pPr>
        <w:autoSpaceDE w:val="0"/>
        <w:autoSpaceDN w:val="0"/>
        <w:adjustRightInd w:val="0"/>
      </w:pPr>
      <w:r>
        <w:t>2.</w:t>
      </w:r>
      <w:r>
        <w:tab/>
        <w:t>Father’s/Husband Name</w:t>
      </w:r>
      <w:r>
        <w:tab/>
      </w:r>
      <w:r>
        <w:tab/>
      </w:r>
      <w:r w:rsidR="00224AA6">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3.   </w:t>
      </w:r>
      <w:r>
        <w:tab/>
        <w:t>Date of Birth (in Christian era)</w:t>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ind w:right="-1260"/>
      </w:pPr>
      <w:r>
        <w:t xml:space="preserve">4.  </w:t>
      </w:r>
      <w:r>
        <w:tab/>
        <w:t>Age</w:t>
      </w:r>
      <w:r w:rsidR="00BB731D">
        <w:tab/>
      </w:r>
      <w:r w:rsidR="00BB731D">
        <w:tab/>
      </w:r>
      <w:r w:rsidR="00BB731D">
        <w:tab/>
      </w:r>
      <w:r>
        <w:tab/>
      </w:r>
      <w:r w:rsidR="00BB731D">
        <w:tab/>
      </w:r>
      <w:r>
        <w:t>:  Years…………..Months…………..Days…..………</w:t>
      </w:r>
    </w:p>
    <w:p w:rsidR="00224AA6" w:rsidRDefault="00BB731D" w:rsidP="00BB731D">
      <w:pPr>
        <w:autoSpaceDE w:val="0"/>
        <w:autoSpaceDN w:val="0"/>
        <w:adjustRightInd w:val="0"/>
        <w:ind w:firstLine="720"/>
      </w:pPr>
      <w:r>
        <w:t>(as on last date for submission of application)</w:t>
      </w:r>
    </w:p>
    <w:p w:rsidR="00224AA6" w:rsidRDefault="00224AA6" w:rsidP="00224AA6">
      <w:pPr>
        <w:autoSpaceDE w:val="0"/>
        <w:autoSpaceDN w:val="0"/>
        <w:adjustRightInd w:val="0"/>
      </w:pPr>
      <w:r>
        <w:t xml:space="preserve">5.  </w:t>
      </w:r>
      <w:r>
        <w:tab/>
      </w:r>
      <w:r>
        <w:rPr>
          <w:b/>
          <w:sz w:val="20"/>
          <w:u w:val="single"/>
        </w:rPr>
        <w:t>ADDRESS FOR CORRESPONDENCE</w:t>
      </w:r>
      <w:r>
        <w:tab/>
        <w:t>:</w:t>
      </w:r>
    </w:p>
    <w:p w:rsidR="00224AA6" w:rsidRDefault="00224AA6" w:rsidP="003841F3">
      <w:pPr>
        <w:numPr>
          <w:ilvl w:val="1"/>
          <w:numId w:val="1"/>
        </w:numPr>
        <w:autoSpaceDE w:val="0"/>
        <w:autoSpaceDN w:val="0"/>
        <w:adjustRightInd w:val="0"/>
      </w:pPr>
      <w:r>
        <w:t xml:space="preserve">Present </w:t>
      </w:r>
      <w:r>
        <w:tab/>
      </w:r>
      <w:r>
        <w:tab/>
      </w:r>
      <w:r>
        <w:tab/>
        <w:t>:</w:t>
      </w:r>
    </w:p>
    <w:p w:rsidR="00224AA6" w:rsidRDefault="00224AA6" w:rsidP="00224AA6">
      <w:pPr>
        <w:autoSpaceDE w:val="0"/>
        <w:autoSpaceDN w:val="0"/>
        <w:adjustRightInd w:val="0"/>
        <w:ind w:left="720"/>
      </w:pP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t>Permanent</w:t>
      </w:r>
      <w:r>
        <w:tab/>
      </w:r>
      <w:r>
        <w:tab/>
      </w:r>
      <w:r>
        <w:tab/>
        <w:t>:</w:t>
      </w:r>
    </w:p>
    <w:p w:rsidR="00224AA6" w:rsidRDefault="00224AA6" w:rsidP="00224AA6">
      <w:pPr>
        <w:autoSpaceDE w:val="0"/>
        <w:autoSpaceDN w:val="0"/>
        <w:adjustRightInd w:val="0"/>
        <w:ind w:left="1080"/>
      </w:pPr>
    </w:p>
    <w:p w:rsidR="00224AA6" w:rsidRDefault="00224AA6" w:rsidP="00224AA6">
      <w:pPr>
        <w:autoSpaceDE w:val="0"/>
        <w:autoSpaceDN w:val="0"/>
        <w:adjustRightInd w:val="0"/>
        <w:ind w:left="1080"/>
      </w:pPr>
    </w:p>
    <w:p w:rsidR="00224AA6" w:rsidRDefault="00224AA6" w:rsidP="003841F3">
      <w:pPr>
        <w:numPr>
          <w:ilvl w:val="1"/>
          <w:numId w:val="1"/>
        </w:numPr>
        <w:autoSpaceDE w:val="0"/>
        <w:autoSpaceDN w:val="0"/>
        <w:adjustRightInd w:val="0"/>
      </w:pPr>
      <w:r>
        <w:t>Email ID</w:t>
      </w:r>
      <w:r>
        <w:tab/>
      </w:r>
      <w:r>
        <w:tab/>
      </w:r>
      <w:r>
        <w:tab/>
        <w:t>: 1.</w:t>
      </w:r>
    </w:p>
    <w:p w:rsidR="00224AA6" w:rsidRDefault="00224AA6" w:rsidP="00224AA6">
      <w:pPr>
        <w:autoSpaceDE w:val="0"/>
        <w:autoSpaceDN w:val="0"/>
        <w:adjustRightInd w:val="0"/>
        <w:ind w:left="4320"/>
      </w:pPr>
      <w:r>
        <w:t xml:space="preserve">  2. </w:t>
      </w:r>
    </w:p>
    <w:p w:rsidR="00224AA6" w:rsidRDefault="00224AA6" w:rsidP="00224AA6">
      <w:pPr>
        <w:autoSpaceDE w:val="0"/>
        <w:autoSpaceDN w:val="0"/>
        <w:adjustRightInd w:val="0"/>
        <w:ind w:left="1440"/>
      </w:pPr>
    </w:p>
    <w:p w:rsidR="00224AA6" w:rsidRDefault="00224AA6" w:rsidP="003841F3">
      <w:pPr>
        <w:numPr>
          <w:ilvl w:val="1"/>
          <w:numId w:val="1"/>
        </w:numPr>
        <w:autoSpaceDE w:val="0"/>
        <w:autoSpaceDN w:val="0"/>
        <w:adjustRightInd w:val="0"/>
      </w:pPr>
      <w:r>
        <w:t>Mobile</w:t>
      </w:r>
      <w:r>
        <w:tab/>
      </w:r>
      <w:r>
        <w:tab/>
      </w:r>
      <w:r>
        <w:tab/>
      </w:r>
      <w:r>
        <w:tab/>
        <w:t>:</w:t>
      </w: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rPr>
          <w:szCs w:val="22"/>
        </w:rPr>
        <w:t>Phone No. (STD/ISD code)</w:t>
      </w:r>
      <w:r>
        <w:rPr>
          <w:szCs w:val="22"/>
        </w:rPr>
        <w:tab/>
        <w:t>:</w:t>
      </w:r>
    </w:p>
    <w:p w:rsidR="00224AA6" w:rsidRDefault="00224AA6" w:rsidP="00224AA6">
      <w:pPr>
        <w:autoSpaceDE w:val="0"/>
        <w:autoSpaceDN w:val="0"/>
        <w:adjustRightInd w:val="0"/>
      </w:pPr>
    </w:p>
    <w:p w:rsidR="00224AA6" w:rsidRDefault="00224AA6" w:rsidP="003841F3">
      <w:pPr>
        <w:pStyle w:val="ListParagraph"/>
        <w:numPr>
          <w:ilvl w:val="0"/>
          <w:numId w:val="2"/>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224AA6" w:rsidRDefault="00224AA6" w:rsidP="00224AA6">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224AA6" w:rsidTr="00224AA6">
        <w:tc>
          <w:tcPr>
            <w:tcW w:w="220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REMARKS</w:t>
            </w:r>
          </w:p>
          <w:p w:rsidR="00224AA6" w:rsidRDefault="00224AA6">
            <w:pPr>
              <w:autoSpaceDE w:val="0"/>
              <w:autoSpaceDN w:val="0"/>
              <w:adjustRightInd w:val="0"/>
              <w:spacing w:line="276" w:lineRule="auto"/>
              <w:jc w:val="center"/>
              <w:rPr>
                <w:b/>
                <w:bCs/>
              </w:rPr>
            </w:pPr>
            <w:r>
              <w:rPr>
                <w:b/>
                <w:bCs/>
              </w:rPr>
              <w:t>(Awards if any)</w:t>
            </w: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bl>
    <w:p w:rsidR="00811B3F" w:rsidRDefault="00811B3F" w:rsidP="00224AA6">
      <w:pPr>
        <w:autoSpaceDE w:val="0"/>
        <w:autoSpaceDN w:val="0"/>
        <w:adjustRightInd w:val="0"/>
        <w:ind w:left="270" w:hanging="270"/>
      </w:pPr>
    </w:p>
    <w:p w:rsidR="00224AA6" w:rsidRDefault="00224AA6" w:rsidP="00224AA6">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811B3F" w:rsidRDefault="00811B3F" w:rsidP="00224AA6">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224AA6" w:rsidTr="00224AA6">
        <w:tc>
          <w:tcPr>
            <w:tcW w:w="165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Office/</w:t>
            </w:r>
            <w:proofErr w:type="spellStart"/>
            <w:r>
              <w:t>Instt</w:t>
            </w:r>
            <w:proofErr w:type="spellEnd"/>
            <w:r>
              <w:t>./</w:t>
            </w:r>
          </w:p>
          <w:p w:rsidR="00224AA6" w:rsidRDefault="00224AA6">
            <w:pPr>
              <w:autoSpaceDE w:val="0"/>
              <w:autoSpaceDN w:val="0"/>
              <w:adjustRightInd w:val="0"/>
              <w:spacing w:line="276" w:lineRule="auto"/>
              <w:jc w:val="center"/>
            </w:pPr>
            <w:proofErr w:type="spellStart"/>
            <w:r>
              <w:t>Organisation</w:t>
            </w:r>
            <w:proofErr w:type="spellEnd"/>
          </w:p>
        </w:tc>
        <w:tc>
          <w:tcPr>
            <w:tcW w:w="1565"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Scale of pay and</w:t>
            </w:r>
          </w:p>
          <w:p w:rsidR="00224AA6" w:rsidRDefault="00224AA6">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Nature of</w:t>
            </w:r>
          </w:p>
          <w:p w:rsidR="00224AA6" w:rsidRDefault="00224AA6">
            <w:pPr>
              <w:autoSpaceDE w:val="0"/>
              <w:autoSpaceDN w:val="0"/>
              <w:adjustRightInd w:val="0"/>
              <w:spacing w:line="276" w:lineRule="auto"/>
              <w:jc w:val="center"/>
            </w:pPr>
            <w:r>
              <w:t>duties</w:t>
            </w:r>
          </w:p>
          <w:p w:rsidR="00224AA6" w:rsidRDefault="00224AA6">
            <w:pPr>
              <w:autoSpaceDE w:val="0"/>
              <w:autoSpaceDN w:val="0"/>
              <w:adjustRightInd w:val="0"/>
              <w:spacing w:line="276" w:lineRule="auto"/>
              <w:jc w:val="center"/>
            </w:pPr>
            <w:r>
              <w:t>performed</w:t>
            </w:r>
          </w:p>
        </w:tc>
      </w:tr>
      <w:tr w:rsidR="00224AA6" w:rsidTr="00224AA6">
        <w:tc>
          <w:tcPr>
            <w:tcW w:w="165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r>
              <w:t xml:space="preserve"> </w:t>
            </w: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r>
    </w:tbl>
    <w:p w:rsidR="00224AA6" w:rsidRDefault="00224AA6" w:rsidP="00224AA6">
      <w:pPr>
        <w:autoSpaceDE w:val="0"/>
        <w:autoSpaceDN w:val="0"/>
        <w:adjustRightInd w:val="0"/>
        <w:ind w:left="270" w:hanging="270"/>
      </w:pPr>
    </w:p>
    <w:p w:rsidR="00811B3F" w:rsidRDefault="00811B3F" w:rsidP="00224AA6">
      <w:pPr>
        <w:autoSpaceDE w:val="0"/>
        <w:autoSpaceDN w:val="0"/>
        <w:adjustRightInd w:val="0"/>
        <w:ind w:left="270" w:hanging="270"/>
      </w:pPr>
    </w:p>
    <w:p w:rsidR="00811B3F" w:rsidRDefault="00811B3F" w:rsidP="00811B3F">
      <w:pPr>
        <w:autoSpaceDE w:val="0"/>
        <w:autoSpaceDN w:val="0"/>
        <w:adjustRightInd w:val="0"/>
        <w:ind w:left="270" w:hanging="270"/>
        <w:jc w:val="right"/>
      </w:pPr>
      <w:r>
        <w:t>Page No. 1 / 2</w:t>
      </w:r>
    </w:p>
    <w:p w:rsidR="00012766" w:rsidRDefault="00012766" w:rsidP="00811B3F">
      <w:pPr>
        <w:autoSpaceDE w:val="0"/>
        <w:autoSpaceDN w:val="0"/>
        <w:adjustRightInd w:val="0"/>
        <w:ind w:left="270" w:hanging="270"/>
        <w:jc w:val="right"/>
      </w:pPr>
    </w:p>
    <w:p w:rsidR="00012766" w:rsidRDefault="00012766" w:rsidP="00811B3F">
      <w:pPr>
        <w:autoSpaceDE w:val="0"/>
        <w:autoSpaceDN w:val="0"/>
        <w:adjustRightInd w:val="0"/>
        <w:ind w:left="270" w:hanging="270"/>
        <w:jc w:val="right"/>
      </w:pPr>
    </w:p>
    <w:p w:rsidR="00811B3F" w:rsidRDefault="00811B3F" w:rsidP="00224AA6">
      <w:pPr>
        <w:autoSpaceDE w:val="0"/>
        <w:autoSpaceDN w:val="0"/>
        <w:adjustRightInd w:val="0"/>
      </w:pPr>
    </w:p>
    <w:p w:rsidR="00224AA6" w:rsidRDefault="00224AA6" w:rsidP="00224AA6">
      <w:pPr>
        <w:autoSpaceDE w:val="0"/>
        <w:autoSpaceDN w:val="0"/>
        <w:adjustRightInd w:val="0"/>
        <w:rPr>
          <w:szCs w:val="22"/>
        </w:rPr>
      </w:pPr>
      <w:r>
        <w:t xml:space="preserve">8. </w:t>
      </w:r>
      <w:r>
        <w:rPr>
          <w:szCs w:val="22"/>
        </w:rPr>
        <w:t>Additional information, if any, which you would like</w:t>
      </w:r>
      <w:r>
        <w:rPr>
          <w:szCs w:val="22"/>
        </w:rPr>
        <w:tab/>
      </w:r>
      <w:r w:rsidR="00772186">
        <w:rPr>
          <w:szCs w:val="22"/>
        </w:rPr>
        <w:tab/>
      </w:r>
      <w:r>
        <w:rPr>
          <w:szCs w:val="22"/>
        </w:rPr>
        <w:t>:</w:t>
      </w:r>
    </w:p>
    <w:p w:rsidR="00224AA6" w:rsidRDefault="00224AA6" w:rsidP="00224AA6">
      <w:pPr>
        <w:autoSpaceDE w:val="0"/>
        <w:autoSpaceDN w:val="0"/>
        <w:adjustRightInd w:val="0"/>
        <w:rPr>
          <w:szCs w:val="22"/>
        </w:rPr>
      </w:pPr>
      <w:r>
        <w:rPr>
          <w:szCs w:val="22"/>
        </w:rPr>
        <w:t xml:space="preserve">        to mention in support of your suitability for the post.</w:t>
      </w:r>
    </w:p>
    <w:p w:rsidR="00224AA6" w:rsidRDefault="00224AA6" w:rsidP="00224AA6">
      <w:pPr>
        <w:autoSpaceDE w:val="0"/>
        <w:autoSpaceDN w:val="0"/>
        <w:adjustRightInd w:val="0"/>
        <w:rPr>
          <w:szCs w:val="22"/>
        </w:rPr>
      </w:pPr>
      <w:r>
        <w:rPr>
          <w:szCs w:val="22"/>
        </w:rPr>
        <w:t xml:space="preserve">       (This among other things may provide information with regard to</w:t>
      </w:r>
    </w:p>
    <w:p w:rsidR="00224AA6" w:rsidRDefault="00224AA6" w:rsidP="00224AA6">
      <w:pPr>
        <w:autoSpaceDE w:val="0"/>
        <w:autoSpaceDN w:val="0"/>
        <w:adjustRightInd w:val="0"/>
        <w:ind w:left="360"/>
        <w:rPr>
          <w:szCs w:val="22"/>
        </w:rPr>
      </w:pPr>
      <w:r>
        <w:rPr>
          <w:szCs w:val="22"/>
        </w:rPr>
        <w:t>(</w:t>
      </w:r>
      <w:r w:rsidR="00657527">
        <w:rPr>
          <w:szCs w:val="22"/>
        </w:rPr>
        <w:t>a</w:t>
      </w:r>
      <w:r>
        <w:rPr>
          <w:szCs w:val="22"/>
        </w:rPr>
        <w:t>) Additional academic qualifications</w:t>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ind w:left="360"/>
        <w:rPr>
          <w:szCs w:val="22"/>
        </w:rPr>
      </w:pPr>
      <w:r>
        <w:rPr>
          <w:szCs w:val="22"/>
        </w:rPr>
        <w:t>(</w:t>
      </w:r>
      <w:r w:rsidR="00657527">
        <w:rPr>
          <w:szCs w:val="22"/>
        </w:rPr>
        <w:t>b</w:t>
      </w:r>
      <w:r>
        <w:rPr>
          <w:szCs w:val="22"/>
        </w:rPr>
        <w:t>) Professional training</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224AA6">
      <w:pPr>
        <w:autoSpaceDE w:val="0"/>
        <w:autoSpaceDN w:val="0"/>
        <w:adjustRightInd w:val="0"/>
        <w:ind w:left="360"/>
        <w:rPr>
          <w:szCs w:val="22"/>
        </w:rPr>
      </w:pPr>
    </w:p>
    <w:p w:rsidR="00F50463" w:rsidRDefault="00F50463" w:rsidP="00F50463">
      <w:pPr>
        <w:autoSpaceDE w:val="0"/>
        <w:autoSpaceDN w:val="0"/>
        <w:adjustRightInd w:val="0"/>
        <w:ind w:left="360"/>
        <w:rPr>
          <w:szCs w:val="22"/>
        </w:rPr>
      </w:pPr>
      <w:r>
        <w:rPr>
          <w:szCs w:val="22"/>
        </w:rPr>
        <w:t>(c) research publications and reports and special projects</w:t>
      </w:r>
      <w:r>
        <w:rPr>
          <w:szCs w:val="22"/>
        </w:rPr>
        <w:tab/>
        <w:t>:</w:t>
      </w:r>
    </w:p>
    <w:p w:rsidR="00F50463" w:rsidRDefault="00F50463" w:rsidP="00F50463">
      <w:pPr>
        <w:autoSpaceDE w:val="0"/>
        <w:autoSpaceDN w:val="0"/>
        <w:adjustRightInd w:val="0"/>
        <w:ind w:left="360"/>
        <w:rPr>
          <w:szCs w:val="22"/>
        </w:rPr>
      </w:pPr>
      <w:r>
        <w:rPr>
          <w:szCs w:val="22"/>
        </w:rPr>
        <w:t>(d) Awards/scholarship/official appreciation</w:t>
      </w:r>
      <w:r>
        <w:rPr>
          <w:szCs w:val="22"/>
        </w:rPr>
        <w:tab/>
      </w:r>
      <w:r>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(e) affiliation with professional bodies/institutions/societies and</w:t>
      </w:r>
      <w:r>
        <w:rPr>
          <w:szCs w:val="22"/>
        </w:rPr>
        <w:tab/>
        <w:t>:</w:t>
      </w:r>
    </w:p>
    <w:p w:rsidR="00F50463" w:rsidRDefault="00F50463" w:rsidP="00F50463">
      <w:pPr>
        <w:autoSpaceDE w:val="0"/>
        <w:autoSpaceDN w:val="0"/>
        <w:adjustRightInd w:val="0"/>
        <w:ind w:left="360"/>
        <w:rPr>
          <w:szCs w:val="22"/>
        </w:rPr>
      </w:pPr>
      <w:r>
        <w:rPr>
          <w:szCs w:val="22"/>
        </w:rPr>
        <w:t>(f) any other information.</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 (enclose a separate sheet if the space is insufficient)</w:t>
      </w:r>
    </w:p>
    <w:p w:rsidR="00F50463" w:rsidRDefault="00F50463" w:rsidP="00F50463">
      <w:pPr>
        <w:autoSpaceDE w:val="0"/>
        <w:autoSpaceDN w:val="0"/>
        <w:adjustRightInd w:val="0"/>
        <w:ind w:left="360"/>
        <w:rPr>
          <w:szCs w:val="22"/>
        </w:rPr>
      </w:pPr>
    </w:p>
    <w:p w:rsidR="00224AA6" w:rsidRDefault="00657527" w:rsidP="00224AA6">
      <w:pPr>
        <w:autoSpaceDE w:val="0"/>
        <w:autoSpaceDN w:val="0"/>
        <w:adjustRightInd w:val="0"/>
        <w:rPr>
          <w:szCs w:val="22"/>
        </w:rPr>
      </w:pPr>
      <w:r>
        <w:rPr>
          <w:szCs w:val="22"/>
        </w:rPr>
        <w:t>9</w:t>
      </w:r>
      <w:r w:rsidR="00224AA6">
        <w:rPr>
          <w:szCs w:val="22"/>
        </w:rPr>
        <w:t>.  Whether belongs to SC/ST/OBC/OC/</w:t>
      </w:r>
    </w:p>
    <w:p w:rsidR="00224AA6" w:rsidRDefault="00224AA6" w:rsidP="00224AA6">
      <w:pPr>
        <w:autoSpaceDE w:val="0"/>
        <w:autoSpaceDN w:val="0"/>
        <w:adjustRightInd w:val="0"/>
        <w:rPr>
          <w:szCs w:val="22"/>
        </w:rPr>
      </w:pPr>
      <w:r>
        <w:rPr>
          <w:szCs w:val="22"/>
        </w:rPr>
        <w:t xml:space="preserve">        PH/</w:t>
      </w:r>
      <w:proofErr w:type="spellStart"/>
      <w:r>
        <w:rPr>
          <w:szCs w:val="22"/>
        </w:rPr>
        <w:t>EX-Serviceman</w:t>
      </w:r>
      <w:proofErr w:type="spellEnd"/>
      <w:r>
        <w:rPr>
          <w:szCs w:val="22"/>
        </w:rPr>
        <w:t xml:space="preserve"> (Proof to be enclosed)</w:t>
      </w:r>
    </w:p>
    <w:p w:rsidR="00224AA6" w:rsidRDefault="00224AA6" w:rsidP="00224AA6">
      <w:pPr>
        <w:autoSpaceDE w:val="0"/>
        <w:autoSpaceDN w:val="0"/>
        <w:adjustRightInd w:val="0"/>
        <w:rPr>
          <w:szCs w:val="22"/>
        </w:rPr>
      </w:pPr>
      <w:r>
        <w:rPr>
          <w:szCs w:val="22"/>
        </w:rPr>
        <w:t xml:space="preserve">        as per GOI norms</w:t>
      </w:r>
      <w:r>
        <w:rPr>
          <w:szCs w:val="22"/>
        </w:rPr>
        <w:tab/>
      </w:r>
      <w:r>
        <w:rPr>
          <w:szCs w:val="22"/>
        </w:rPr>
        <w:tab/>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pPr>
    </w:p>
    <w:p w:rsidR="00224AA6" w:rsidRDefault="00224AA6" w:rsidP="00224AA6">
      <w:pPr>
        <w:autoSpaceDE w:val="0"/>
        <w:autoSpaceDN w:val="0"/>
        <w:adjustRightInd w:val="0"/>
        <w:ind w:left="450" w:hanging="450"/>
      </w:pPr>
      <w:r>
        <w:t>1</w:t>
      </w:r>
      <w:r w:rsidR="00F50463">
        <w:t>0</w:t>
      </w:r>
      <w:r>
        <w:t xml:space="preserve">.  I certify that particulars furnished above are true.  </w:t>
      </w:r>
    </w:p>
    <w:p w:rsidR="00224AA6" w:rsidRDefault="00224AA6" w:rsidP="00224AA6">
      <w:pPr>
        <w:pStyle w:val="NoSpacing"/>
        <w:ind w:left="-270" w:right="-1053" w:firstLine="270"/>
        <w:jc w:val="both"/>
        <w:rPr>
          <w:rFonts w:ascii="Times New Roman" w:hAnsi="Times New Roman" w:cs="Times New Roman"/>
        </w:rPr>
      </w:pPr>
      <w:r>
        <w:rPr>
          <w:rFonts w:ascii="Times New Roman" w:hAnsi="Times New Roman" w:cs="Times New Roman"/>
        </w:rPr>
        <w:t>1</w:t>
      </w:r>
      <w:r w:rsidR="00F50463">
        <w:rPr>
          <w:rFonts w:ascii="Times New Roman" w:hAnsi="Times New Roman" w:cs="Times New Roman"/>
        </w:rPr>
        <w:t>1</w:t>
      </w:r>
      <w:r>
        <w:rPr>
          <w:rFonts w:ascii="Times New Roman" w:hAnsi="Times New Roman" w:cs="Times New Roman"/>
        </w:rPr>
        <w:t>. I am willing to stay in the quarters if allotted or within 3</w:t>
      </w:r>
      <w:r w:rsidR="009B52D1">
        <w:rPr>
          <w:rFonts w:ascii="Times New Roman" w:hAnsi="Times New Roman" w:cs="Times New Roman"/>
        </w:rPr>
        <w:t xml:space="preserve"> </w:t>
      </w:r>
      <w:r>
        <w:rPr>
          <w:rFonts w:ascii="Times New Roman" w:hAnsi="Times New Roman" w:cs="Times New Roman"/>
        </w:rPr>
        <w:t>km radius of NIPHM.</w:t>
      </w:r>
    </w:p>
    <w:p w:rsidR="00224AA6" w:rsidRDefault="00224AA6" w:rsidP="00224AA6">
      <w:pPr>
        <w:autoSpaceDE w:val="0"/>
        <w:autoSpaceDN w:val="0"/>
        <w:adjustRightInd w:val="0"/>
        <w:ind w:left="450" w:hanging="450"/>
      </w:pPr>
      <w:r>
        <w:t>1</w:t>
      </w:r>
      <w:r w:rsidR="00F50463">
        <w:t>2</w:t>
      </w:r>
      <w:r>
        <w:t>. I am also willing to be considered for a lower   post in case my application for the applied post is found ineligible or not shortlisted for further scrutiny.  (Optional):</w:t>
      </w:r>
      <w:r>
        <w:tab/>
      </w:r>
    </w:p>
    <w:p w:rsidR="00174A55" w:rsidRPr="00174A55" w:rsidRDefault="00174A55" w:rsidP="00224AA6">
      <w:pPr>
        <w:autoSpaceDE w:val="0"/>
        <w:autoSpaceDN w:val="0"/>
        <w:adjustRightInd w:val="0"/>
        <w:rPr>
          <w:b/>
          <w:bCs/>
          <w:szCs w:val="22"/>
        </w:rPr>
      </w:pPr>
    </w:p>
    <w:p w:rsidR="00174A55" w:rsidRPr="00174A55" w:rsidRDefault="00364306" w:rsidP="00364306">
      <w:pPr>
        <w:autoSpaceDE w:val="0"/>
        <w:autoSpaceDN w:val="0"/>
        <w:adjustRightInd w:val="0"/>
        <w:jc w:val="center"/>
        <w:rPr>
          <w:b/>
          <w:bCs/>
          <w:szCs w:val="22"/>
        </w:rPr>
      </w:pPr>
      <w:r>
        <w:rPr>
          <w:b/>
          <w:bCs/>
          <w:szCs w:val="22"/>
        </w:rPr>
        <w:t xml:space="preserve">SELF </w:t>
      </w:r>
      <w:r w:rsidRPr="00174A55">
        <w:rPr>
          <w:b/>
          <w:bCs/>
          <w:szCs w:val="22"/>
        </w:rPr>
        <w:t>DECLARATION</w:t>
      </w:r>
    </w:p>
    <w:p w:rsidR="00174A55" w:rsidRDefault="00174A55" w:rsidP="00224AA6">
      <w:pPr>
        <w:autoSpaceDE w:val="0"/>
        <w:autoSpaceDN w:val="0"/>
        <w:adjustRightInd w:val="0"/>
      </w:pPr>
    </w:p>
    <w:p w:rsidR="00174A55" w:rsidRDefault="00174A55" w:rsidP="00174A55">
      <w:pPr>
        <w:autoSpaceDE w:val="0"/>
        <w:autoSpaceDN w:val="0"/>
        <w:adjustRightInd w:val="0"/>
        <w:spacing w:line="360" w:lineRule="auto"/>
        <w:ind w:firstLine="720"/>
        <w:jc w:val="both"/>
        <w:rPr>
          <w:szCs w:val="22"/>
        </w:rPr>
      </w:pPr>
      <w:r>
        <w:t>I________________________________ Son/Daughter of Sh._____________________________ hereby declare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w:t>
      </w:r>
      <w:r w:rsidR="00F071A0">
        <w:t xml:space="preserve"> and I may be terminated from the services without assigning any reasons</w:t>
      </w:r>
      <w:r>
        <w:t>.</w:t>
      </w: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224AA6" w:rsidRDefault="00224AA6" w:rsidP="00224AA6">
      <w:pPr>
        <w:autoSpaceDE w:val="0"/>
        <w:autoSpaceDN w:val="0"/>
        <w:adjustRightInd w:val="0"/>
        <w:rPr>
          <w:b/>
          <w:szCs w:val="22"/>
        </w:rPr>
      </w:pPr>
      <w:r>
        <w:rPr>
          <w:szCs w:val="22"/>
        </w:rPr>
        <w:t>Date</w:t>
      </w:r>
      <w:r>
        <w:rPr>
          <w:szCs w:val="22"/>
        </w:rPr>
        <w:tab/>
        <w:t>:</w:t>
      </w:r>
      <w:r>
        <w:rPr>
          <w:szCs w:val="22"/>
        </w:rPr>
        <w:tab/>
      </w:r>
      <w:r>
        <w:rPr>
          <w:szCs w:val="22"/>
        </w:rPr>
        <w:tab/>
      </w:r>
      <w:r>
        <w:rPr>
          <w:szCs w:val="22"/>
        </w:rPr>
        <w:tab/>
        <w:t xml:space="preserve"> </w:t>
      </w:r>
      <w:r>
        <w:rPr>
          <w:szCs w:val="22"/>
        </w:rPr>
        <w:tab/>
      </w:r>
      <w:r>
        <w:rPr>
          <w:szCs w:val="22"/>
        </w:rPr>
        <w:tab/>
        <w:t xml:space="preserve">              </w:t>
      </w:r>
      <w:r>
        <w:rPr>
          <w:szCs w:val="22"/>
        </w:rPr>
        <w:tab/>
      </w:r>
      <w:r>
        <w:rPr>
          <w:szCs w:val="22"/>
        </w:rPr>
        <w:tab/>
      </w:r>
    </w:p>
    <w:p w:rsidR="00224AA6" w:rsidRDefault="00224AA6" w:rsidP="00224AA6">
      <w:pPr>
        <w:autoSpaceDE w:val="0"/>
        <w:autoSpaceDN w:val="0"/>
        <w:adjustRightInd w:val="0"/>
        <w:rPr>
          <w:szCs w:val="22"/>
        </w:rPr>
      </w:pPr>
    </w:p>
    <w:p w:rsidR="002B4FC1" w:rsidRDefault="00224AA6" w:rsidP="00224AA6">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74852" w:rsidRDefault="00811B3F" w:rsidP="00CE2763">
      <w:pPr>
        <w:autoSpaceDE w:val="0"/>
        <w:autoSpaceDN w:val="0"/>
        <w:adjustRightInd w:val="0"/>
        <w:ind w:left="270" w:hanging="270"/>
        <w:jc w:val="right"/>
      </w:pPr>
      <w:r>
        <w:t>Page No. 2 / 2</w:t>
      </w:r>
    </w:p>
    <w:sectPr w:rsidR="00874852" w:rsidSect="00224AA6">
      <w:pgSz w:w="11909" w:h="16834" w:code="9"/>
      <w:pgMar w:top="360" w:right="720" w:bottom="36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120"/>
    <w:multiLevelType w:val="hybridMultilevel"/>
    <w:tmpl w:val="E71A7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D4D61"/>
    <w:multiLevelType w:val="hybridMultilevel"/>
    <w:tmpl w:val="B77C8960"/>
    <w:lvl w:ilvl="0" w:tplc="BF4A0510">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
    <w:nsid w:val="0FF7344C"/>
    <w:multiLevelType w:val="hybridMultilevel"/>
    <w:tmpl w:val="0EAA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069D3"/>
    <w:multiLevelType w:val="hybridMultilevel"/>
    <w:tmpl w:val="B2620C34"/>
    <w:lvl w:ilvl="0" w:tplc="68CA7448">
      <w:start w:val="1"/>
      <w:numFmt w:val="decimal"/>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979AC"/>
    <w:multiLevelType w:val="hybridMultilevel"/>
    <w:tmpl w:val="EC7AB95A"/>
    <w:lvl w:ilvl="0" w:tplc="0D04D40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7DA45DB"/>
    <w:multiLevelType w:val="hybridMultilevel"/>
    <w:tmpl w:val="2D58E2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8C6191E"/>
    <w:multiLevelType w:val="multilevel"/>
    <w:tmpl w:val="CCA09208"/>
    <w:lvl w:ilvl="0">
      <w:start w:val="1"/>
      <w:numFmt w:val="decimal"/>
      <w:lvlText w:val="%1."/>
      <w:lvlJc w:val="left"/>
      <w:pPr>
        <w:ind w:left="1130" w:hanging="420"/>
      </w:pPr>
      <w:rPr>
        <w:rFonts w:ascii="Times New Roman" w:eastAsia="Times New Roman" w:hAnsi="Times New Roman" w:cs="Times New Roman"/>
      </w:rPr>
    </w:lvl>
    <w:lvl w:ilvl="1">
      <w:start w:val="1"/>
      <w:numFmt w:val="decimal"/>
      <w:lvlText w:val="%1.%2"/>
      <w:lvlJc w:val="left"/>
      <w:pPr>
        <w:ind w:left="2120" w:hanging="420"/>
      </w:pPr>
      <w:rPr>
        <w:rFonts w:hint="default"/>
      </w:rPr>
    </w:lvl>
    <w:lvl w:ilvl="2">
      <w:start w:val="1"/>
      <w:numFmt w:val="decimal"/>
      <w:lvlText w:val="%1.%2.%3"/>
      <w:lvlJc w:val="left"/>
      <w:pPr>
        <w:ind w:left="3410" w:hanging="720"/>
      </w:pPr>
      <w:rPr>
        <w:rFonts w:hint="default"/>
      </w:rPr>
    </w:lvl>
    <w:lvl w:ilvl="3">
      <w:start w:val="1"/>
      <w:numFmt w:val="decimal"/>
      <w:lvlText w:val="%1.%2.%3.%4"/>
      <w:lvlJc w:val="left"/>
      <w:pPr>
        <w:ind w:left="4400" w:hanging="720"/>
      </w:pPr>
      <w:rPr>
        <w:rFonts w:hint="default"/>
      </w:rPr>
    </w:lvl>
    <w:lvl w:ilvl="4">
      <w:start w:val="1"/>
      <w:numFmt w:val="decimal"/>
      <w:lvlText w:val="%1.%2.%3.%4.%5"/>
      <w:lvlJc w:val="left"/>
      <w:pPr>
        <w:ind w:left="5750" w:hanging="1080"/>
      </w:pPr>
      <w:rPr>
        <w:rFonts w:hint="default"/>
      </w:rPr>
    </w:lvl>
    <w:lvl w:ilvl="5">
      <w:start w:val="1"/>
      <w:numFmt w:val="decimal"/>
      <w:lvlText w:val="%1.%2.%3.%4.%5.%6"/>
      <w:lvlJc w:val="left"/>
      <w:pPr>
        <w:ind w:left="6740" w:hanging="1080"/>
      </w:pPr>
      <w:rPr>
        <w:rFonts w:hint="default"/>
      </w:rPr>
    </w:lvl>
    <w:lvl w:ilvl="6">
      <w:start w:val="1"/>
      <w:numFmt w:val="decimal"/>
      <w:lvlText w:val="%1.%2.%3.%4.%5.%6.%7"/>
      <w:lvlJc w:val="left"/>
      <w:pPr>
        <w:ind w:left="8090" w:hanging="1440"/>
      </w:pPr>
      <w:rPr>
        <w:rFonts w:hint="default"/>
      </w:rPr>
    </w:lvl>
    <w:lvl w:ilvl="7">
      <w:start w:val="1"/>
      <w:numFmt w:val="decimal"/>
      <w:lvlText w:val="%1.%2.%3.%4.%5.%6.%7.%8"/>
      <w:lvlJc w:val="left"/>
      <w:pPr>
        <w:ind w:left="9080" w:hanging="1440"/>
      </w:pPr>
      <w:rPr>
        <w:rFonts w:hint="default"/>
      </w:rPr>
    </w:lvl>
    <w:lvl w:ilvl="8">
      <w:start w:val="1"/>
      <w:numFmt w:val="decimal"/>
      <w:lvlText w:val="%1.%2.%3.%4.%5.%6.%7.%8.%9"/>
      <w:lvlJc w:val="left"/>
      <w:pPr>
        <w:ind w:left="10430" w:hanging="1800"/>
      </w:pPr>
      <w:rPr>
        <w:rFonts w:hint="default"/>
      </w:rPr>
    </w:lvl>
  </w:abstractNum>
  <w:abstractNum w:abstractNumId="8">
    <w:nsid w:val="1DC543F9"/>
    <w:multiLevelType w:val="hybridMultilevel"/>
    <w:tmpl w:val="892E098C"/>
    <w:lvl w:ilvl="0" w:tplc="AD0E69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B778F"/>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153AAE"/>
    <w:multiLevelType w:val="hybridMultilevel"/>
    <w:tmpl w:val="8CA400C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1">
    <w:nsid w:val="23B337CB"/>
    <w:multiLevelType w:val="hybridMultilevel"/>
    <w:tmpl w:val="DA2EAE10"/>
    <w:lvl w:ilvl="0" w:tplc="27B0D3BE">
      <w:start w:val="1"/>
      <w:numFmt w:val="decimal"/>
      <w:lvlText w:val="%1."/>
      <w:lvlJc w:val="left"/>
      <w:pPr>
        <w:ind w:left="360" w:hanging="360"/>
      </w:pPr>
      <w:rPr>
        <w:rFonts w:ascii="Times New Roman" w:hAnsi="Times New Roman" w:cs="Times New Roman" w:hint="default"/>
        <w:b w:val="0"/>
        <w:bCs w:val="0"/>
      </w:rPr>
    </w:lvl>
    <w:lvl w:ilvl="1" w:tplc="556202E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273260"/>
    <w:multiLevelType w:val="hybridMultilevel"/>
    <w:tmpl w:val="84FE6E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54B6555"/>
    <w:multiLevelType w:val="hybridMultilevel"/>
    <w:tmpl w:val="A7722F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54F77A3"/>
    <w:multiLevelType w:val="hybridMultilevel"/>
    <w:tmpl w:val="104A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634BB8"/>
    <w:multiLevelType w:val="hybridMultilevel"/>
    <w:tmpl w:val="1E3E8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80D26B8"/>
    <w:multiLevelType w:val="hybridMultilevel"/>
    <w:tmpl w:val="E7707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E47A7C"/>
    <w:multiLevelType w:val="hybridMultilevel"/>
    <w:tmpl w:val="B77C8960"/>
    <w:lvl w:ilvl="0" w:tplc="BF4A0510">
      <w:start w:val="1"/>
      <w:numFmt w:val="decimal"/>
      <w:lvlText w:val="%1."/>
      <w:lvlJc w:val="left"/>
      <w:pPr>
        <w:ind w:left="399" w:hanging="360"/>
      </w:pPr>
      <w:rPr>
        <w:b/>
        <w:bCs/>
      </w:rPr>
    </w:lvl>
    <w:lvl w:ilvl="1" w:tplc="40090019">
      <w:start w:val="1"/>
      <w:numFmt w:val="lowerLetter"/>
      <w:lvlText w:val="%2."/>
      <w:lvlJc w:val="left"/>
      <w:pPr>
        <w:ind w:left="1119" w:hanging="360"/>
      </w:pPr>
    </w:lvl>
    <w:lvl w:ilvl="2" w:tplc="4009001B">
      <w:start w:val="1"/>
      <w:numFmt w:val="lowerRoman"/>
      <w:lvlText w:val="%3."/>
      <w:lvlJc w:val="right"/>
      <w:pPr>
        <w:ind w:left="1839" w:hanging="180"/>
      </w:pPr>
    </w:lvl>
    <w:lvl w:ilvl="3" w:tplc="4009000F">
      <w:start w:val="1"/>
      <w:numFmt w:val="decimal"/>
      <w:lvlText w:val="%4."/>
      <w:lvlJc w:val="left"/>
      <w:pPr>
        <w:ind w:left="2559" w:hanging="360"/>
      </w:pPr>
    </w:lvl>
    <w:lvl w:ilvl="4" w:tplc="40090019">
      <w:start w:val="1"/>
      <w:numFmt w:val="lowerLetter"/>
      <w:lvlText w:val="%5."/>
      <w:lvlJc w:val="left"/>
      <w:pPr>
        <w:ind w:left="3279" w:hanging="360"/>
      </w:pPr>
    </w:lvl>
    <w:lvl w:ilvl="5" w:tplc="4009001B">
      <w:start w:val="1"/>
      <w:numFmt w:val="lowerRoman"/>
      <w:lvlText w:val="%6."/>
      <w:lvlJc w:val="right"/>
      <w:pPr>
        <w:ind w:left="3999" w:hanging="180"/>
      </w:pPr>
    </w:lvl>
    <w:lvl w:ilvl="6" w:tplc="4009000F">
      <w:start w:val="1"/>
      <w:numFmt w:val="decimal"/>
      <w:lvlText w:val="%7."/>
      <w:lvlJc w:val="left"/>
      <w:pPr>
        <w:ind w:left="4719" w:hanging="360"/>
      </w:pPr>
    </w:lvl>
    <w:lvl w:ilvl="7" w:tplc="40090019">
      <w:start w:val="1"/>
      <w:numFmt w:val="lowerLetter"/>
      <w:lvlText w:val="%8."/>
      <w:lvlJc w:val="left"/>
      <w:pPr>
        <w:ind w:left="5439" w:hanging="360"/>
      </w:pPr>
    </w:lvl>
    <w:lvl w:ilvl="8" w:tplc="4009001B">
      <w:start w:val="1"/>
      <w:numFmt w:val="lowerRoman"/>
      <w:lvlText w:val="%9."/>
      <w:lvlJc w:val="right"/>
      <w:pPr>
        <w:ind w:left="6159" w:hanging="180"/>
      </w:pPr>
    </w:lvl>
  </w:abstractNum>
  <w:abstractNum w:abstractNumId="18">
    <w:nsid w:val="2C207519"/>
    <w:multiLevelType w:val="hybridMultilevel"/>
    <w:tmpl w:val="BD62E33C"/>
    <w:lvl w:ilvl="0" w:tplc="FF1A10F6">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9">
    <w:nsid w:val="31DC04C3"/>
    <w:multiLevelType w:val="hybridMultilevel"/>
    <w:tmpl w:val="A990AA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4BA6EE5"/>
    <w:multiLevelType w:val="hybridMultilevel"/>
    <w:tmpl w:val="1226B1A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nsid w:val="3A93630C"/>
    <w:multiLevelType w:val="hybridMultilevel"/>
    <w:tmpl w:val="AFB435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D7911C6"/>
    <w:multiLevelType w:val="hybridMultilevel"/>
    <w:tmpl w:val="626E7246"/>
    <w:lvl w:ilvl="0" w:tplc="2A7078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5A91708"/>
    <w:multiLevelType w:val="hybridMultilevel"/>
    <w:tmpl w:val="3FB09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ED6F32"/>
    <w:multiLevelType w:val="hybridMultilevel"/>
    <w:tmpl w:val="398C121A"/>
    <w:lvl w:ilvl="0" w:tplc="F3A81BD6">
      <w:start w:val="1"/>
      <w:numFmt w:val="decimal"/>
      <w:lvlText w:val="%1."/>
      <w:lvlJc w:val="left"/>
      <w:pPr>
        <w:ind w:left="399" w:hanging="360"/>
      </w:pPr>
      <w:rPr>
        <w:b w:val="0"/>
        <w:bCs w:val="0"/>
      </w:rPr>
    </w:lvl>
    <w:lvl w:ilvl="1" w:tplc="40090019">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6">
    <w:nsid w:val="4B24656D"/>
    <w:multiLevelType w:val="hybridMultilevel"/>
    <w:tmpl w:val="3D4E46D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07232A8"/>
    <w:multiLevelType w:val="hybridMultilevel"/>
    <w:tmpl w:val="7826A99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C33929"/>
    <w:multiLevelType w:val="hybridMultilevel"/>
    <w:tmpl w:val="9F50358A"/>
    <w:lvl w:ilvl="0" w:tplc="8D14A94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628B2863"/>
    <w:multiLevelType w:val="hybridMultilevel"/>
    <w:tmpl w:val="ABFEBDF0"/>
    <w:lvl w:ilvl="0" w:tplc="A4CCA1AC">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1">
    <w:nsid w:val="659A2388"/>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F70E6A"/>
    <w:multiLevelType w:val="hybridMultilevel"/>
    <w:tmpl w:val="FCA61168"/>
    <w:lvl w:ilvl="0" w:tplc="04090001">
      <w:start w:val="1"/>
      <w:numFmt w:val="bullet"/>
      <w:lvlText w:val=""/>
      <w:lvlJc w:val="left"/>
      <w:pPr>
        <w:ind w:left="785"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D418BE"/>
    <w:multiLevelType w:val="hybridMultilevel"/>
    <w:tmpl w:val="ED8E04CE"/>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4">
    <w:nsid w:val="6C0377EC"/>
    <w:multiLevelType w:val="hybridMultilevel"/>
    <w:tmpl w:val="B77C8960"/>
    <w:lvl w:ilvl="0" w:tplc="BF4A0510">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5">
    <w:nsid w:val="6C80318C"/>
    <w:multiLevelType w:val="hybridMultilevel"/>
    <w:tmpl w:val="9058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F43B05"/>
    <w:multiLevelType w:val="hybridMultilevel"/>
    <w:tmpl w:val="F99802B2"/>
    <w:lvl w:ilvl="0" w:tplc="C5BAE3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1347E7"/>
    <w:multiLevelType w:val="hybridMultilevel"/>
    <w:tmpl w:val="3DE84E14"/>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8">
    <w:nsid w:val="76FB5C33"/>
    <w:multiLevelType w:val="hybridMultilevel"/>
    <w:tmpl w:val="B316C21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9">
    <w:nsid w:val="77A36B15"/>
    <w:multiLevelType w:val="hybridMultilevel"/>
    <w:tmpl w:val="E71A6B62"/>
    <w:lvl w:ilvl="0" w:tplc="163E906C">
      <w:start w:val="1"/>
      <w:numFmt w:val="decimal"/>
      <w:lvlText w:val="%1."/>
      <w:lvlJc w:val="left"/>
      <w:pPr>
        <w:ind w:left="399" w:hanging="360"/>
      </w:pPr>
      <w:rPr>
        <w:b w:val="0"/>
        <w:bCs w:val="0"/>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40">
    <w:nsid w:val="7F5945C4"/>
    <w:multiLevelType w:val="hybridMultilevel"/>
    <w:tmpl w:val="498C1498"/>
    <w:lvl w:ilvl="0" w:tplc="536257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1"/>
  </w:num>
  <w:num w:numId="7">
    <w:abstractNumId w:val="9"/>
  </w:num>
  <w:num w:numId="8">
    <w:abstractNumId w:val="3"/>
  </w:num>
  <w:num w:numId="9">
    <w:abstractNumId w:val="8"/>
  </w:num>
  <w:num w:numId="10">
    <w:abstractNumId w:val="36"/>
  </w:num>
  <w:num w:numId="11">
    <w:abstractNumId w:val="40"/>
  </w:num>
  <w:num w:numId="12">
    <w:abstractNumId w:val="35"/>
  </w:num>
  <w:num w:numId="13">
    <w:abstractNumId w:val="32"/>
  </w:num>
  <w:num w:numId="14">
    <w:abstractNumId w:val="26"/>
  </w:num>
  <w:num w:numId="15">
    <w:abstractNumId w:val="16"/>
  </w:num>
  <w:num w:numId="16">
    <w:abstractNumId w:val="13"/>
  </w:num>
  <w:num w:numId="17">
    <w:abstractNumId w:val="24"/>
  </w:num>
  <w:num w:numId="18">
    <w:abstractNumId w:val="15"/>
  </w:num>
  <w:num w:numId="19">
    <w:abstractNumId w:val="19"/>
  </w:num>
  <w:num w:numId="20">
    <w:abstractNumId w:val="4"/>
  </w:num>
  <w:num w:numId="21">
    <w:abstractNumId w:val="7"/>
  </w:num>
  <w:num w:numId="22">
    <w:abstractNumId w:val="33"/>
  </w:num>
  <w:num w:numId="23">
    <w:abstractNumId w:val="37"/>
  </w:num>
  <w:num w:numId="24">
    <w:abstractNumId w:val="18"/>
  </w:num>
  <w:num w:numId="25">
    <w:abstractNumId w:val="11"/>
  </w:num>
  <w:num w:numId="26">
    <w:abstractNumId w:val="25"/>
  </w:num>
  <w:num w:numId="27">
    <w:abstractNumId w:val="39"/>
  </w:num>
  <w:num w:numId="28">
    <w:abstractNumId w:val="1"/>
  </w:num>
  <w:num w:numId="29">
    <w:abstractNumId w:val="28"/>
  </w:num>
  <w:num w:numId="30">
    <w:abstractNumId w:val="14"/>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0"/>
  </w:num>
  <w:num w:numId="34">
    <w:abstractNumId w:val="0"/>
  </w:num>
  <w:num w:numId="35">
    <w:abstractNumId w:val="30"/>
  </w:num>
  <w:num w:numId="36">
    <w:abstractNumId w:val="21"/>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34"/>
  </w:num>
  <w:num w:numId="40">
    <w:abstractNumId w:val="6"/>
  </w:num>
  <w:num w:numId="41">
    <w:abstractNumId w:val="22"/>
  </w:num>
  <w:num w:numId="42">
    <w:abstractNumId w:val="2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F"/>
    <w:rsid w:val="0001170F"/>
    <w:rsid w:val="00012766"/>
    <w:rsid w:val="00015B90"/>
    <w:rsid w:val="00050FED"/>
    <w:rsid w:val="00066C88"/>
    <w:rsid w:val="000A752D"/>
    <w:rsid w:val="000B099C"/>
    <w:rsid w:val="000B15BA"/>
    <w:rsid w:val="000E19BA"/>
    <w:rsid w:val="000E28B0"/>
    <w:rsid w:val="000F02E6"/>
    <w:rsid w:val="00103DF7"/>
    <w:rsid w:val="0013660D"/>
    <w:rsid w:val="00136FF8"/>
    <w:rsid w:val="00146E45"/>
    <w:rsid w:val="00167439"/>
    <w:rsid w:val="0017053C"/>
    <w:rsid w:val="0017434F"/>
    <w:rsid w:val="00174A55"/>
    <w:rsid w:val="001975C0"/>
    <w:rsid w:val="001A52E7"/>
    <w:rsid w:val="001D4BA6"/>
    <w:rsid w:val="001D7630"/>
    <w:rsid w:val="001E1BEB"/>
    <w:rsid w:val="001E32F3"/>
    <w:rsid w:val="001F3FAC"/>
    <w:rsid w:val="0021543D"/>
    <w:rsid w:val="00217175"/>
    <w:rsid w:val="0022180F"/>
    <w:rsid w:val="00224AA6"/>
    <w:rsid w:val="00242168"/>
    <w:rsid w:val="00246569"/>
    <w:rsid w:val="00250756"/>
    <w:rsid w:val="00274616"/>
    <w:rsid w:val="0029586C"/>
    <w:rsid w:val="002A5B7C"/>
    <w:rsid w:val="002B3A13"/>
    <w:rsid w:val="002B4FC1"/>
    <w:rsid w:val="002E6B2E"/>
    <w:rsid w:val="002E7FD2"/>
    <w:rsid w:val="00305E84"/>
    <w:rsid w:val="00310BFB"/>
    <w:rsid w:val="0031341C"/>
    <w:rsid w:val="00332E2C"/>
    <w:rsid w:val="00341E01"/>
    <w:rsid w:val="00350A5E"/>
    <w:rsid w:val="00352B5E"/>
    <w:rsid w:val="00364306"/>
    <w:rsid w:val="00364F55"/>
    <w:rsid w:val="00376011"/>
    <w:rsid w:val="003841F3"/>
    <w:rsid w:val="00392903"/>
    <w:rsid w:val="003A16D6"/>
    <w:rsid w:val="003A3F56"/>
    <w:rsid w:val="003B115E"/>
    <w:rsid w:val="003B40AE"/>
    <w:rsid w:val="003C3638"/>
    <w:rsid w:val="003C67EB"/>
    <w:rsid w:val="003E534D"/>
    <w:rsid w:val="003E79C4"/>
    <w:rsid w:val="003F4624"/>
    <w:rsid w:val="003F6AB9"/>
    <w:rsid w:val="00401CD8"/>
    <w:rsid w:val="00407E95"/>
    <w:rsid w:val="00412656"/>
    <w:rsid w:val="004208D2"/>
    <w:rsid w:val="004229E0"/>
    <w:rsid w:val="00443EF4"/>
    <w:rsid w:val="00457439"/>
    <w:rsid w:val="00457532"/>
    <w:rsid w:val="00461CC5"/>
    <w:rsid w:val="00462D3D"/>
    <w:rsid w:val="00463EDA"/>
    <w:rsid w:val="00471554"/>
    <w:rsid w:val="004809BA"/>
    <w:rsid w:val="00497D98"/>
    <w:rsid w:val="004A007B"/>
    <w:rsid w:val="004A5BB9"/>
    <w:rsid w:val="004B5BED"/>
    <w:rsid w:val="004C3CD8"/>
    <w:rsid w:val="004C466D"/>
    <w:rsid w:val="004C7A94"/>
    <w:rsid w:val="004E32D4"/>
    <w:rsid w:val="004E6204"/>
    <w:rsid w:val="004F0B79"/>
    <w:rsid w:val="004F1B71"/>
    <w:rsid w:val="004F45E0"/>
    <w:rsid w:val="004F6136"/>
    <w:rsid w:val="004F679B"/>
    <w:rsid w:val="0052532D"/>
    <w:rsid w:val="0053623A"/>
    <w:rsid w:val="00536A24"/>
    <w:rsid w:val="0054251F"/>
    <w:rsid w:val="00544B3D"/>
    <w:rsid w:val="0054517C"/>
    <w:rsid w:val="005523DA"/>
    <w:rsid w:val="0055265E"/>
    <w:rsid w:val="00554CF3"/>
    <w:rsid w:val="005646DF"/>
    <w:rsid w:val="0059695D"/>
    <w:rsid w:val="005A207B"/>
    <w:rsid w:val="005B6EF8"/>
    <w:rsid w:val="005C10B1"/>
    <w:rsid w:val="005D717F"/>
    <w:rsid w:val="005E6BC3"/>
    <w:rsid w:val="005F7B53"/>
    <w:rsid w:val="00612735"/>
    <w:rsid w:val="00614122"/>
    <w:rsid w:val="00620901"/>
    <w:rsid w:val="00621399"/>
    <w:rsid w:val="00623AB5"/>
    <w:rsid w:val="006314DE"/>
    <w:rsid w:val="00634CDA"/>
    <w:rsid w:val="00636D87"/>
    <w:rsid w:val="00650A2D"/>
    <w:rsid w:val="00657527"/>
    <w:rsid w:val="00665A9F"/>
    <w:rsid w:val="006759EF"/>
    <w:rsid w:val="00676115"/>
    <w:rsid w:val="006974BC"/>
    <w:rsid w:val="00697E21"/>
    <w:rsid w:val="006A009E"/>
    <w:rsid w:val="006B50C2"/>
    <w:rsid w:val="006C3CF5"/>
    <w:rsid w:val="006F4EB4"/>
    <w:rsid w:val="00703E8F"/>
    <w:rsid w:val="00705C1D"/>
    <w:rsid w:val="00710AFA"/>
    <w:rsid w:val="0072253B"/>
    <w:rsid w:val="00732DB7"/>
    <w:rsid w:val="00734A14"/>
    <w:rsid w:val="00740C0D"/>
    <w:rsid w:val="00767F31"/>
    <w:rsid w:val="00772186"/>
    <w:rsid w:val="0079395A"/>
    <w:rsid w:val="00796570"/>
    <w:rsid w:val="007A3ED0"/>
    <w:rsid w:val="007B1D6F"/>
    <w:rsid w:val="007C0FBF"/>
    <w:rsid w:val="007C4D4F"/>
    <w:rsid w:val="007D04EF"/>
    <w:rsid w:val="007D20AF"/>
    <w:rsid w:val="007D4BA9"/>
    <w:rsid w:val="007D76AB"/>
    <w:rsid w:val="007E6E44"/>
    <w:rsid w:val="007F6277"/>
    <w:rsid w:val="00811B3F"/>
    <w:rsid w:val="00824DFF"/>
    <w:rsid w:val="00827126"/>
    <w:rsid w:val="0083087A"/>
    <w:rsid w:val="00852E89"/>
    <w:rsid w:val="00867DFA"/>
    <w:rsid w:val="00873F08"/>
    <w:rsid w:val="00873FE3"/>
    <w:rsid w:val="00874852"/>
    <w:rsid w:val="00876683"/>
    <w:rsid w:val="00886F84"/>
    <w:rsid w:val="00892247"/>
    <w:rsid w:val="008923B5"/>
    <w:rsid w:val="00897294"/>
    <w:rsid w:val="008A248E"/>
    <w:rsid w:val="008B13AC"/>
    <w:rsid w:val="008B2BC6"/>
    <w:rsid w:val="008B4A14"/>
    <w:rsid w:val="008C1CAF"/>
    <w:rsid w:val="008E43FE"/>
    <w:rsid w:val="008F19DF"/>
    <w:rsid w:val="008F6323"/>
    <w:rsid w:val="009005C9"/>
    <w:rsid w:val="009015A7"/>
    <w:rsid w:val="00901D03"/>
    <w:rsid w:val="0090617F"/>
    <w:rsid w:val="009114D9"/>
    <w:rsid w:val="00912943"/>
    <w:rsid w:val="00925472"/>
    <w:rsid w:val="00945D27"/>
    <w:rsid w:val="009542B3"/>
    <w:rsid w:val="00954696"/>
    <w:rsid w:val="009607E4"/>
    <w:rsid w:val="009648A6"/>
    <w:rsid w:val="00965648"/>
    <w:rsid w:val="0098011F"/>
    <w:rsid w:val="00980499"/>
    <w:rsid w:val="0098302C"/>
    <w:rsid w:val="009A19EC"/>
    <w:rsid w:val="009B3AD1"/>
    <w:rsid w:val="009B52D1"/>
    <w:rsid w:val="009C25CF"/>
    <w:rsid w:val="009E14EB"/>
    <w:rsid w:val="009E5DB2"/>
    <w:rsid w:val="009E7B46"/>
    <w:rsid w:val="009F2598"/>
    <w:rsid w:val="009F39B1"/>
    <w:rsid w:val="009F458A"/>
    <w:rsid w:val="009F5ECB"/>
    <w:rsid w:val="00A00DA3"/>
    <w:rsid w:val="00A15CC3"/>
    <w:rsid w:val="00A34C65"/>
    <w:rsid w:val="00A41D50"/>
    <w:rsid w:val="00A46D90"/>
    <w:rsid w:val="00A61C6F"/>
    <w:rsid w:val="00A71616"/>
    <w:rsid w:val="00A76D3B"/>
    <w:rsid w:val="00A77793"/>
    <w:rsid w:val="00A82743"/>
    <w:rsid w:val="00A83497"/>
    <w:rsid w:val="00A8646B"/>
    <w:rsid w:val="00AB0E9D"/>
    <w:rsid w:val="00AB2FC5"/>
    <w:rsid w:val="00AC5343"/>
    <w:rsid w:val="00AC6595"/>
    <w:rsid w:val="00AC6B13"/>
    <w:rsid w:val="00AD3FFB"/>
    <w:rsid w:val="00AE0E30"/>
    <w:rsid w:val="00AE1F4C"/>
    <w:rsid w:val="00AE550B"/>
    <w:rsid w:val="00B12484"/>
    <w:rsid w:val="00B14292"/>
    <w:rsid w:val="00B151B9"/>
    <w:rsid w:val="00B16C39"/>
    <w:rsid w:val="00B23E00"/>
    <w:rsid w:val="00B32184"/>
    <w:rsid w:val="00B433E0"/>
    <w:rsid w:val="00B51861"/>
    <w:rsid w:val="00B57331"/>
    <w:rsid w:val="00B57A03"/>
    <w:rsid w:val="00B71E6F"/>
    <w:rsid w:val="00B84DF0"/>
    <w:rsid w:val="00B85D63"/>
    <w:rsid w:val="00BA1F07"/>
    <w:rsid w:val="00BA234A"/>
    <w:rsid w:val="00BB62EA"/>
    <w:rsid w:val="00BB731D"/>
    <w:rsid w:val="00BC7A95"/>
    <w:rsid w:val="00BE5D6B"/>
    <w:rsid w:val="00C12033"/>
    <w:rsid w:val="00C15D84"/>
    <w:rsid w:val="00C20CC6"/>
    <w:rsid w:val="00C21095"/>
    <w:rsid w:val="00C41317"/>
    <w:rsid w:val="00C45332"/>
    <w:rsid w:val="00C62835"/>
    <w:rsid w:val="00C76007"/>
    <w:rsid w:val="00C76554"/>
    <w:rsid w:val="00CB0108"/>
    <w:rsid w:val="00CB6D00"/>
    <w:rsid w:val="00CD7147"/>
    <w:rsid w:val="00CE2763"/>
    <w:rsid w:val="00CE51FB"/>
    <w:rsid w:val="00CE5724"/>
    <w:rsid w:val="00CF5986"/>
    <w:rsid w:val="00D00B2A"/>
    <w:rsid w:val="00D11608"/>
    <w:rsid w:val="00D163D1"/>
    <w:rsid w:val="00D20D8B"/>
    <w:rsid w:val="00D31E58"/>
    <w:rsid w:val="00D42132"/>
    <w:rsid w:val="00D52AD2"/>
    <w:rsid w:val="00D728FE"/>
    <w:rsid w:val="00D74452"/>
    <w:rsid w:val="00D97B03"/>
    <w:rsid w:val="00DB2B35"/>
    <w:rsid w:val="00DB6C83"/>
    <w:rsid w:val="00DB6E59"/>
    <w:rsid w:val="00DB7FDE"/>
    <w:rsid w:val="00DD1A42"/>
    <w:rsid w:val="00DD7230"/>
    <w:rsid w:val="00DE3ACE"/>
    <w:rsid w:val="00E032E1"/>
    <w:rsid w:val="00E12DB5"/>
    <w:rsid w:val="00E1687D"/>
    <w:rsid w:val="00E21100"/>
    <w:rsid w:val="00E21E22"/>
    <w:rsid w:val="00E31A06"/>
    <w:rsid w:val="00E42081"/>
    <w:rsid w:val="00E53A47"/>
    <w:rsid w:val="00E60DB3"/>
    <w:rsid w:val="00E6434B"/>
    <w:rsid w:val="00E80E7F"/>
    <w:rsid w:val="00E82B64"/>
    <w:rsid w:val="00E83856"/>
    <w:rsid w:val="00E94FFD"/>
    <w:rsid w:val="00EA1AF8"/>
    <w:rsid w:val="00EC224B"/>
    <w:rsid w:val="00EC2E3F"/>
    <w:rsid w:val="00EC43BD"/>
    <w:rsid w:val="00ED760D"/>
    <w:rsid w:val="00EF1C9A"/>
    <w:rsid w:val="00EF382F"/>
    <w:rsid w:val="00EF7DE5"/>
    <w:rsid w:val="00F071A0"/>
    <w:rsid w:val="00F07340"/>
    <w:rsid w:val="00F075EE"/>
    <w:rsid w:val="00F12E50"/>
    <w:rsid w:val="00F307B7"/>
    <w:rsid w:val="00F40AFF"/>
    <w:rsid w:val="00F45A16"/>
    <w:rsid w:val="00F50463"/>
    <w:rsid w:val="00F66BBF"/>
    <w:rsid w:val="00F732DE"/>
    <w:rsid w:val="00F861B1"/>
    <w:rsid w:val="00F9007F"/>
    <w:rsid w:val="00F931D6"/>
    <w:rsid w:val="00F93FF7"/>
    <w:rsid w:val="00F972AA"/>
    <w:rsid w:val="00FA6BA0"/>
    <w:rsid w:val="00FB4527"/>
    <w:rsid w:val="00FC75AD"/>
    <w:rsid w:val="00FD1B68"/>
    <w:rsid w:val="00FD689A"/>
    <w:rsid w:val="00FE604E"/>
    <w:rsid w:val="00FF3623"/>
    <w:rsid w:val="00FF4ED2"/>
    <w:rsid w:val="00FF78F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paragraph" w:styleId="Heading3">
    <w:name w:val="heading 3"/>
    <w:basedOn w:val="Normal"/>
    <w:next w:val="Normal"/>
    <w:link w:val="Heading3Char"/>
    <w:uiPriority w:val="9"/>
    <w:semiHidden/>
    <w:unhideWhenUsed/>
    <w:qFormat/>
    <w:rsid w:val="004F61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 w:type="character" w:customStyle="1" w:styleId="Heading3Char">
    <w:name w:val="Heading 3 Char"/>
    <w:basedOn w:val="DefaultParagraphFont"/>
    <w:link w:val="Heading3"/>
    <w:uiPriority w:val="9"/>
    <w:semiHidden/>
    <w:rsid w:val="004F6136"/>
    <w:rPr>
      <w:rFonts w:asciiTheme="majorHAnsi" w:eastAsiaTheme="majorEastAsia" w:hAnsiTheme="majorHAnsi" w:cstheme="majorBidi"/>
      <w:b/>
      <w:bCs/>
      <w:color w:val="4F81BD" w:themeColor="accent1"/>
      <w:sz w:val="24"/>
      <w:szCs w:val="24"/>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paragraph" w:styleId="Heading3">
    <w:name w:val="heading 3"/>
    <w:basedOn w:val="Normal"/>
    <w:next w:val="Normal"/>
    <w:link w:val="Heading3Char"/>
    <w:uiPriority w:val="9"/>
    <w:semiHidden/>
    <w:unhideWhenUsed/>
    <w:qFormat/>
    <w:rsid w:val="004F61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 w:type="character" w:customStyle="1" w:styleId="Heading3Char">
    <w:name w:val="Heading 3 Char"/>
    <w:basedOn w:val="DefaultParagraphFont"/>
    <w:link w:val="Heading3"/>
    <w:uiPriority w:val="9"/>
    <w:semiHidden/>
    <w:rsid w:val="004F6136"/>
    <w:rPr>
      <w:rFonts w:asciiTheme="majorHAnsi" w:eastAsiaTheme="majorEastAsia" w:hAnsiTheme="majorHAnsi" w:cstheme="majorBidi"/>
      <w:b/>
      <w:bCs/>
      <w:color w:val="4F81BD" w:themeColor="accent1"/>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7666">
      <w:bodyDiv w:val="1"/>
      <w:marLeft w:val="0"/>
      <w:marRight w:val="0"/>
      <w:marTop w:val="0"/>
      <w:marBottom w:val="0"/>
      <w:divBdr>
        <w:top w:val="none" w:sz="0" w:space="0" w:color="auto"/>
        <w:left w:val="none" w:sz="0" w:space="0" w:color="auto"/>
        <w:bottom w:val="none" w:sz="0" w:space="0" w:color="auto"/>
        <w:right w:val="none" w:sz="0" w:space="0" w:color="auto"/>
      </w:divBdr>
    </w:div>
    <w:div w:id="260071751">
      <w:bodyDiv w:val="1"/>
      <w:marLeft w:val="0"/>
      <w:marRight w:val="0"/>
      <w:marTop w:val="0"/>
      <w:marBottom w:val="0"/>
      <w:divBdr>
        <w:top w:val="none" w:sz="0" w:space="0" w:color="auto"/>
        <w:left w:val="none" w:sz="0" w:space="0" w:color="auto"/>
        <w:bottom w:val="none" w:sz="0" w:space="0" w:color="auto"/>
        <w:right w:val="none" w:sz="0" w:space="0" w:color="auto"/>
      </w:divBdr>
    </w:div>
    <w:div w:id="556671489">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090587939">
      <w:bodyDiv w:val="1"/>
      <w:marLeft w:val="0"/>
      <w:marRight w:val="0"/>
      <w:marTop w:val="0"/>
      <w:marBottom w:val="0"/>
      <w:divBdr>
        <w:top w:val="none" w:sz="0" w:space="0" w:color="auto"/>
        <w:left w:val="none" w:sz="0" w:space="0" w:color="auto"/>
        <w:bottom w:val="none" w:sz="0" w:space="0" w:color="auto"/>
        <w:right w:val="none" w:sz="0" w:space="0" w:color="auto"/>
      </w:divBdr>
    </w:div>
    <w:div w:id="1140925538">
      <w:bodyDiv w:val="1"/>
      <w:marLeft w:val="0"/>
      <w:marRight w:val="0"/>
      <w:marTop w:val="0"/>
      <w:marBottom w:val="0"/>
      <w:divBdr>
        <w:top w:val="none" w:sz="0" w:space="0" w:color="auto"/>
        <w:left w:val="none" w:sz="0" w:space="0" w:color="auto"/>
        <w:bottom w:val="none" w:sz="0" w:space="0" w:color="auto"/>
        <w:right w:val="none" w:sz="0" w:space="0" w:color="auto"/>
      </w:divBdr>
    </w:div>
    <w:div w:id="1206336021">
      <w:bodyDiv w:val="1"/>
      <w:marLeft w:val="0"/>
      <w:marRight w:val="0"/>
      <w:marTop w:val="0"/>
      <w:marBottom w:val="0"/>
      <w:divBdr>
        <w:top w:val="none" w:sz="0" w:space="0" w:color="auto"/>
        <w:left w:val="none" w:sz="0" w:space="0" w:color="auto"/>
        <w:bottom w:val="none" w:sz="0" w:space="0" w:color="auto"/>
        <w:right w:val="none" w:sz="0" w:space="0" w:color="auto"/>
      </w:divBdr>
    </w:div>
    <w:div w:id="1308389766">
      <w:bodyDiv w:val="1"/>
      <w:marLeft w:val="0"/>
      <w:marRight w:val="0"/>
      <w:marTop w:val="0"/>
      <w:marBottom w:val="0"/>
      <w:divBdr>
        <w:top w:val="none" w:sz="0" w:space="0" w:color="auto"/>
        <w:left w:val="none" w:sz="0" w:space="0" w:color="auto"/>
        <w:bottom w:val="none" w:sz="0" w:space="0" w:color="auto"/>
        <w:right w:val="none" w:sz="0" w:space="0" w:color="auto"/>
      </w:divBdr>
    </w:div>
    <w:div w:id="1367103252">
      <w:bodyDiv w:val="1"/>
      <w:marLeft w:val="0"/>
      <w:marRight w:val="0"/>
      <w:marTop w:val="0"/>
      <w:marBottom w:val="0"/>
      <w:divBdr>
        <w:top w:val="none" w:sz="0" w:space="0" w:color="auto"/>
        <w:left w:val="none" w:sz="0" w:space="0" w:color="auto"/>
        <w:bottom w:val="none" w:sz="0" w:space="0" w:color="auto"/>
        <w:right w:val="none" w:sz="0" w:space="0" w:color="auto"/>
      </w:divBdr>
    </w:div>
    <w:div w:id="1369456847">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49C65-9E50-48A1-9126-5FFCF21A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NIPHM</cp:lastModifiedBy>
  <cp:revision>60</cp:revision>
  <cp:lastPrinted>2023-12-01T11:41:00Z</cp:lastPrinted>
  <dcterms:created xsi:type="dcterms:W3CDTF">2023-02-22T09:15:00Z</dcterms:created>
  <dcterms:modified xsi:type="dcterms:W3CDTF">2023-12-01T12:07:00Z</dcterms:modified>
</cp:coreProperties>
</file>